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FB6F2" w14:textId="77777777" w:rsidR="000272CD" w:rsidRPr="00B57A82" w:rsidRDefault="000272CD" w:rsidP="00B57A82">
      <w:pPr>
        <w:jc w:val="center"/>
        <w:rPr>
          <w:rFonts w:cstheme="majorHAnsi"/>
          <w:b/>
          <w:sz w:val="22"/>
          <w:szCs w:val="22"/>
        </w:rPr>
      </w:pPr>
      <w:r w:rsidRPr="00B57A82">
        <w:rPr>
          <w:rFonts w:cstheme="majorHAnsi"/>
          <w:b/>
          <w:sz w:val="22"/>
          <w:szCs w:val="22"/>
        </w:rPr>
        <w:t>USAID LOCAL ENTERPRISE SUPPORT PROJECT (USAID LENS)</w:t>
      </w:r>
    </w:p>
    <w:p w14:paraId="6A0A3023" w14:textId="77777777" w:rsidR="000272CD" w:rsidRPr="00B57A82" w:rsidRDefault="000272CD" w:rsidP="00B57A82">
      <w:pPr>
        <w:jc w:val="center"/>
        <w:rPr>
          <w:rFonts w:cstheme="majorHAnsi"/>
          <w:b/>
          <w:sz w:val="22"/>
          <w:szCs w:val="22"/>
        </w:rPr>
      </w:pPr>
    </w:p>
    <w:p w14:paraId="23E5A0D5" w14:textId="1FA4C1DF" w:rsidR="000272CD" w:rsidRPr="00B57A82" w:rsidRDefault="000272CD" w:rsidP="00B57A82">
      <w:pPr>
        <w:jc w:val="center"/>
        <w:rPr>
          <w:rFonts w:cstheme="majorHAnsi"/>
          <w:b/>
          <w:sz w:val="22"/>
          <w:szCs w:val="22"/>
        </w:rPr>
      </w:pPr>
      <w:r w:rsidRPr="00B57A82">
        <w:rPr>
          <w:rFonts w:cstheme="majorHAnsi"/>
          <w:b/>
          <w:sz w:val="22"/>
          <w:szCs w:val="22"/>
        </w:rPr>
        <w:t>REQUEST FOR PROPOSALS (RFP):</w:t>
      </w:r>
    </w:p>
    <w:p w14:paraId="7CC660F6" w14:textId="4B7A981B" w:rsidR="00637D63" w:rsidRPr="005A2446" w:rsidRDefault="00AA54E1" w:rsidP="00B57A82">
      <w:pPr>
        <w:jc w:val="center"/>
        <w:rPr>
          <w:rFonts w:cstheme="majorHAnsi"/>
          <w:sz w:val="22"/>
          <w:szCs w:val="22"/>
        </w:rPr>
      </w:pPr>
      <w:r>
        <w:rPr>
          <w:rFonts w:cstheme="majorHAnsi"/>
          <w:b/>
          <w:sz w:val="22"/>
          <w:szCs w:val="22"/>
        </w:rPr>
        <w:t>ETHMAR for ISLAMIC FINANCE</w:t>
      </w:r>
    </w:p>
    <w:p w14:paraId="6182A597" w14:textId="77777777" w:rsidR="00637D63" w:rsidRPr="005A2446" w:rsidRDefault="00637D63" w:rsidP="00637D63">
      <w:pPr>
        <w:jc w:val="both"/>
        <w:rPr>
          <w:rFonts w:cstheme="majorHAnsi"/>
          <w:sz w:val="22"/>
          <w:szCs w:val="22"/>
        </w:rPr>
      </w:pPr>
    </w:p>
    <w:p w14:paraId="5D5CB15D" w14:textId="77777777" w:rsidR="00637D63" w:rsidRPr="005A2446" w:rsidRDefault="00637D63" w:rsidP="00637D63">
      <w:pPr>
        <w:contextualSpacing/>
        <w:rPr>
          <w:sz w:val="22"/>
          <w:szCs w:val="22"/>
        </w:rPr>
      </w:pPr>
      <w:r w:rsidRPr="005A2446">
        <w:rPr>
          <w:sz w:val="22"/>
          <w:szCs w:val="22"/>
        </w:rPr>
        <w:tab/>
      </w:r>
      <w:r w:rsidRPr="005A2446">
        <w:rPr>
          <w:sz w:val="22"/>
          <w:szCs w:val="22"/>
        </w:rPr>
        <w:tab/>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940"/>
      </w:tblGrid>
      <w:tr w:rsidR="00637D63" w:rsidRPr="005A2446" w14:paraId="7532B641" w14:textId="77777777" w:rsidTr="00000343">
        <w:trPr>
          <w:trHeight w:val="432"/>
        </w:trPr>
        <w:tc>
          <w:tcPr>
            <w:tcW w:w="2790" w:type="dxa"/>
          </w:tcPr>
          <w:p w14:paraId="480D289B" w14:textId="77777777" w:rsidR="00637D63" w:rsidRPr="005A2446" w:rsidRDefault="00637D63" w:rsidP="00000343">
            <w:pPr>
              <w:spacing w:after="120"/>
              <w:contextualSpacing/>
              <w:rPr>
                <w:b/>
                <w:sz w:val="22"/>
                <w:szCs w:val="22"/>
              </w:rPr>
            </w:pPr>
            <w:r w:rsidRPr="005A2446">
              <w:rPr>
                <w:b/>
                <w:sz w:val="22"/>
                <w:szCs w:val="22"/>
              </w:rPr>
              <w:t>RFP Date of Issuance:</w:t>
            </w:r>
          </w:p>
        </w:tc>
        <w:tc>
          <w:tcPr>
            <w:tcW w:w="5940" w:type="dxa"/>
          </w:tcPr>
          <w:p w14:paraId="3BDBAAC2" w14:textId="251E3531" w:rsidR="00637D63" w:rsidRPr="00B87A0A" w:rsidRDefault="00686966" w:rsidP="008D6171">
            <w:pPr>
              <w:spacing w:after="120"/>
              <w:contextualSpacing/>
              <w:rPr>
                <w:b/>
                <w:sz w:val="22"/>
                <w:szCs w:val="22"/>
              </w:rPr>
            </w:pPr>
            <w:r>
              <w:rPr>
                <w:b/>
                <w:sz w:val="22"/>
                <w:szCs w:val="22"/>
              </w:rPr>
              <w:t>September</w:t>
            </w:r>
            <w:r w:rsidRPr="00B87A0A">
              <w:rPr>
                <w:b/>
                <w:sz w:val="22"/>
                <w:szCs w:val="22"/>
              </w:rPr>
              <w:t xml:space="preserve"> </w:t>
            </w:r>
            <w:r w:rsidR="00D07B3C">
              <w:rPr>
                <w:b/>
                <w:sz w:val="22"/>
                <w:szCs w:val="22"/>
              </w:rPr>
              <w:t>18</w:t>
            </w:r>
            <w:r w:rsidR="005A2446" w:rsidRPr="00B87A0A">
              <w:rPr>
                <w:b/>
                <w:sz w:val="22"/>
                <w:szCs w:val="22"/>
              </w:rPr>
              <w:t xml:space="preserve">, </w:t>
            </w:r>
            <w:r w:rsidR="008D6171" w:rsidRPr="00B87A0A">
              <w:rPr>
                <w:b/>
                <w:sz w:val="22"/>
                <w:szCs w:val="22"/>
              </w:rPr>
              <w:t>2016</w:t>
            </w:r>
          </w:p>
        </w:tc>
      </w:tr>
      <w:tr w:rsidR="00637D63" w:rsidRPr="005A2446" w14:paraId="7C1062F0" w14:textId="77777777" w:rsidTr="00000343">
        <w:trPr>
          <w:trHeight w:val="990"/>
        </w:trPr>
        <w:tc>
          <w:tcPr>
            <w:tcW w:w="2790" w:type="dxa"/>
          </w:tcPr>
          <w:p w14:paraId="3586DD64" w14:textId="77777777" w:rsidR="00637D63" w:rsidRPr="005A2446" w:rsidRDefault="00637D63" w:rsidP="00000343">
            <w:pPr>
              <w:contextualSpacing/>
              <w:rPr>
                <w:b/>
                <w:sz w:val="22"/>
                <w:szCs w:val="22"/>
              </w:rPr>
            </w:pPr>
            <w:r w:rsidRPr="005A2446">
              <w:rPr>
                <w:b/>
                <w:sz w:val="22"/>
                <w:szCs w:val="22"/>
              </w:rPr>
              <w:t>Due Date for Qu</w:t>
            </w:r>
            <w:bookmarkStart w:id="0" w:name="_GoBack"/>
            <w:bookmarkEnd w:id="0"/>
            <w:r w:rsidRPr="005A2446">
              <w:rPr>
                <w:b/>
                <w:sz w:val="22"/>
                <w:szCs w:val="22"/>
              </w:rPr>
              <w:t>estions:</w:t>
            </w:r>
          </w:p>
        </w:tc>
        <w:tc>
          <w:tcPr>
            <w:tcW w:w="5940" w:type="dxa"/>
          </w:tcPr>
          <w:p w14:paraId="6F52D312" w14:textId="532D35A6" w:rsidR="00B87A0A" w:rsidRPr="00B87A0A" w:rsidRDefault="00686966" w:rsidP="00B87A0A">
            <w:pPr>
              <w:pStyle w:val="CommentText"/>
              <w:rPr>
                <w:rFonts w:asciiTheme="minorHAnsi" w:hAnsiTheme="minorHAnsi"/>
                <w:sz w:val="22"/>
                <w:szCs w:val="22"/>
              </w:rPr>
            </w:pPr>
            <w:r>
              <w:rPr>
                <w:rFonts w:asciiTheme="minorHAnsi" w:hAnsiTheme="minorHAnsi"/>
                <w:b/>
                <w:sz w:val="22"/>
                <w:szCs w:val="22"/>
              </w:rPr>
              <w:t>September</w:t>
            </w:r>
            <w:r w:rsidRPr="00B87A0A">
              <w:rPr>
                <w:rFonts w:asciiTheme="minorHAnsi" w:hAnsiTheme="minorHAnsi"/>
                <w:b/>
                <w:sz w:val="22"/>
                <w:szCs w:val="22"/>
              </w:rPr>
              <w:t xml:space="preserve"> </w:t>
            </w:r>
            <w:r w:rsidR="006A2F2A">
              <w:rPr>
                <w:rFonts w:asciiTheme="minorHAnsi" w:hAnsiTheme="minorHAnsi"/>
                <w:b/>
                <w:sz w:val="22"/>
                <w:szCs w:val="22"/>
              </w:rPr>
              <w:t>28</w:t>
            </w:r>
            <w:r w:rsidR="005A2446" w:rsidRPr="00B87A0A">
              <w:rPr>
                <w:rFonts w:asciiTheme="minorHAnsi" w:hAnsiTheme="minorHAnsi"/>
                <w:b/>
                <w:sz w:val="22"/>
                <w:szCs w:val="22"/>
              </w:rPr>
              <w:t xml:space="preserve">, </w:t>
            </w:r>
            <w:r w:rsidR="008D6171" w:rsidRPr="00B87A0A">
              <w:rPr>
                <w:rFonts w:asciiTheme="minorHAnsi" w:hAnsiTheme="minorHAnsi"/>
                <w:b/>
                <w:sz w:val="22"/>
                <w:szCs w:val="22"/>
              </w:rPr>
              <w:t>2016</w:t>
            </w:r>
          </w:p>
          <w:p w14:paraId="11E80FE3" w14:textId="27918CCD" w:rsidR="00637D63" w:rsidRPr="00B87A0A" w:rsidRDefault="00B87A0A" w:rsidP="006436A5">
            <w:pPr>
              <w:pStyle w:val="CommentText"/>
              <w:numPr>
                <w:ilvl w:val="0"/>
                <w:numId w:val="12"/>
              </w:numPr>
              <w:ind w:left="466" w:hanging="270"/>
              <w:rPr>
                <w:rFonts w:asciiTheme="minorHAnsi" w:hAnsiTheme="minorHAnsi"/>
                <w:sz w:val="22"/>
                <w:szCs w:val="22"/>
              </w:rPr>
            </w:pPr>
            <w:r w:rsidRPr="00B87A0A">
              <w:rPr>
                <w:rFonts w:asciiTheme="minorHAnsi" w:hAnsiTheme="minorHAnsi"/>
                <w:sz w:val="22"/>
                <w:szCs w:val="22"/>
              </w:rPr>
              <w:t>S</w:t>
            </w:r>
            <w:r w:rsidR="00637D63" w:rsidRPr="00B87A0A">
              <w:rPr>
                <w:rFonts w:asciiTheme="minorHAnsi" w:hAnsiTheme="minorHAnsi"/>
                <w:sz w:val="22"/>
                <w:szCs w:val="22"/>
              </w:rPr>
              <w:t>ubmission of questions or requests for clarification in writing via email to</w:t>
            </w:r>
            <w:r w:rsidR="005A2446" w:rsidRPr="00B87A0A">
              <w:rPr>
                <w:rFonts w:asciiTheme="minorHAnsi" w:hAnsiTheme="minorHAnsi"/>
                <w:sz w:val="22"/>
                <w:szCs w:val="22"/>
              </w:rPr>
              <w:t xml:space="preserve"> </w:t>
            </w:r>
            <w:hyperlink r:id="rId8" w:history="1">
              <w:r w:rsidR="00637D63" w:rsidRPr="00B87A0A">
                <w:rPr>
                  <w:rStyle w:val="Hyperlink"/>
                  <w:rFonts w:asciiTheme="minorHAnsi" w:hAnsiTheme="minorHAnsi"/>
                  <w:b/>
                  <w:sz w:val="22"/>
                  <w:szCs w:val="22"/>
                </w:rPr>
                <w:t>RFP@jordanlens.org</w:t>
              </w:r>
            </w:hyperlink>
            <w:r w:rsidR="00637D63" w:rsidRPr="00B87A0A">
              <w:rPr>
                <w:rFonts w:asciiTheme="minorHAnsi" w:hAnsiTheme="minorHAnsi"/>
                <w:sz w:val="22"/>
                <w:szCs w:val="22"/>
              </w:rPr>
              <w:t xml:space="preserve"> by </w:t>
            </w:r>
            <w:r w:rsidR="000272CD" w:rsidRPr="00B87A0A">
              <w:rPr>
                <w:rFonts w:asciiTheme="minorHAnsi" w:hAnsiTheme="minorHAnsi"/>
                <w:b/>
                <w:sz w:val="22"/>
                <w:szCs w:val="22"/>
              </w:rPr>
              <w:t>1</w:t>
            </w:r>
            <w:r w:rsidR="000272CD">
              <w:rPr>
                <w:rFonts w:asciiTheme="minorHAnsi" w:hAnsiTheme="minorHAnsi"/>
                <w:b/>
                <w:sz w:val="22"/>
                <w:szCs w:val="22"/>
              </w:rPr>
              <w:t>6</w:t>
            </w:r>
            <w:r w:rsidR="00637D63" w:rsidRPr="00B87A0A">
              <w:rPr>
                <w:rFonts w:asciiTheme="minorHAnsi" w:hAnsiTheme="minorHAnsi"/>
                <w:b/>
                <w:sz w:val="22"/>
                <w:szCs w:val="22"/>
              </w:rPr>
              <w:t>:</w:t>
            </w:r>
            <w:r w:rsidR="000272CD">
              <w:rPr>
                <w:rFonts w:asciiTheme="minorHAnsi" w:hAnsiTheme="minorHAnsi"/>
                <w:b/>
                <w:sz w:val="22"/>
                <w:szCs w:val="22"/>
              </w:rPr>
              <w:t>3</w:t>
            </w:r>
            <w:r w:rsidR="000272CD" w:rsidRPr="00B87A0A">
              <w:rPr>
                <w:rFonts w:asciiTheme="minorHAnsi" w:hAnsiTheme="minorHAnsi"/>
                <w:b/>
                <w:sz w:val="22"/>
                <w:szCs w:val="22"/>
              </w:rPr>
              <w:t xml:space="preserve">0 </w:t>
            </w:r>
            <w:r w:rsidR="00637D63" w:rsidRPr="00B87A0A">
              <w:rPr>
                <w:rFonts w:asciiTheme="minorHAnsi" w:hAnsiTheme="minorHAnsi"/>
                <w:b/>
                <w:sz w:val="22"/>
                <w:szCs w:val="22"/>
              </w:rPr>
              <w:t>Hours local time in Jordan</w:t>
            </w:r>
            <w:r w:rsidR="00637D63" w:rsidRPr="00B87A0A">
              <w:rPr>
                <w:rFonts w:asciiTheme="minorHAnsi" w:hAnsiTheme="minorHAnsi"/>
                <w:sz w:val="22"/>
                <w:szCs w:val="22"/>
              </w:rPr>
              <w:t>.</w:t>
            </w:r>
          </w:p>
          <w:p w14:paraId="5AA8156E" w14:textId="7B566B05" w:rsidR="005A2446" w:rsidRPr="00B87A0A" w:rsidRDefault="000856C8" w:rsidP="006436A5">
            <w:pPr>
              <w:pStyle w:val="ListParagraph"/>
              <w:numPr>
                <w:ilvl w:val="0"/>
                <w:numId w:val="12"/>
              </w:numPr>
              <w:ind w:left="466" w:hanging="270"/>
              <w:rPr>
                <w:rFonts w:asciiTheme="minorHAnsi" w:hAnsiTheme="minorHAnsi"/>
                <w:sz w:val="22"/>
                <w:szCs w:val="22"/>
              </w:rPr>
            </w:pPr>
            <w:r w:rsidRPr="00B87A0A">
              <w:rPr>
                <w:rFonts w:asciiTheme="minorHAnsi" w:hAnsiTheme="minorHAnsi"/>
                <w:sz w:val="22"/>
                <w:szCs w:val="22"/>
              </w:rPr>
              <w:t xml:space="preserve">Please note that inquiries and answers to inquiries will be shared with all registered Offerors. </w:t>
            </w:r>
          </w:p>
          <w:p w14:paraId="7FFD3E46" w14:textId="2A4D2145" w:rsidR="005A2446" w:rsidRPr="00B87A0A" w:rsidRDefault="000856C8" w:rsidP="006436A5">
            <w:pPr>
              <w:pStyle w:val="ListParagraph"/>
              <w:numPr>
                <w:ilvl w:val="0"/>
                <w:numId w:val="12"/>
              </w:numPr>
              <w:ind w:left="466" w:hanging="270"/>
              <w:rPr>
                <w:rFonts w:asciiTheme="minorHAnsi" w:hAnsiTheme="minorHAnsi"/>
                <w:sz w:val="22"/>
                <w:szCs w:val="22"/>
              </w:rPr>
            </w:pPr>
            <w:r w:rsidRPr="00B87A0A">
              <w:rPr>
                <w:rFonts w:asciiTheme="minorHAnsi" w:hAnsiTheme="minorHAnsi"/>
                <w:sz w:val="22"/>
                <w:szCs w:val="22"/>
              </w:rPr>
              <w:t xml:space="preserve">Please </w:t>
            </w:r>
            <w:r w:rsidRPr="00686966">
              <w:rPr>
                <w:rFonts w:asciiTheme="minorHAnsi" w:hAnsiTheme="minorHAnsi"/>
                <w:b/>
                <w:sz w:val="22"/>
                <w:szCs w:val="22"/>
              </w:rPr>
              <w:t>do not contact any</w:t>
            </w:r>
            <w:r w:rsidR="000272CD" w:rsidRPr="00686966">
              <w:rPr>
                <w:rFonts w:asciiTheme="minorHAnsi" w:hAnsiTheme="minorHAnsi"/>
                <w:b/>
                <w:sz w:val="22"/>
                <w:szCs w:val="22"/>
              </w:rPr>
              <w:t xml:space="preserve"> USAID LENS or</w:t>
            </w:r>
            <w:r w:rsidRPr="00686966">
              <w:rPr>
                <w:rFonts w:asciiTheme="minorHAnsi" w:hAnsiTheme="minorHAnsi"/>
                <w:b/>
                <w:sz w:val="22"/>
                <w:szCs w:val="22"/>
              </w:rPr>
              <w:t xml:space="preserve"> </w:t>
            </w:r>
            <w:r w:rsidR="00AA54E1" w:rsidRPr="00686966">
              <w:rPr>
                <w:rFonts w:asciiTheme="minorHAnsi" w:hAnsiTheme="minorHAnsi"/>
                <w:b/>
                <w:sz w:val="22"/>
                <w:szCs w:val="22"/>
              </w:rPr>
              <w:t>ETHMAR</w:t>
            </w:r>
            <w:r w:rsidR="005A2446" w:rsidRPr="00686966">
              <w:rPr>
                <w:rFonts w:asciiTheme="minorHAnsi" w:hAnsiTheme="minorHAnsi"/>
                <w:b/>
                <w:sz w:val="22"/>
                <w:szCs w:val="22"/>
              </w:rPr>
              <w:t xml:space="preserve"> </w:t>
            </w:r>
            <w:r w:rsidRPr="00686966">
              <w:rPr>
                <w:rFonts w:asciiTheme="minorHAnsi" w:hAnsiTheme="minorHAnsi"/>
                <w:b/>
                <w:sz w:val="22"/>
                <w:szCs w:val="22"/>
              </w:rPr>
              <w:t>employees regarding this RFP</w:t>
            </w:r>
            <w:r w:rsidRPr="00B87A0A">
              <w:rPr>
                <w:rFonts w:asciiTheme="minorHAnsi" w:hAnsiTheme="minorHAnsi"/>
                <w:sz w:val="22"/>
                <w:szCs w:val="22"/>
              </w:rPr>
              <w:t xml:space="preserve">. Contacting individual employees shall be cause for disqualification. </w:t>
            </w:r>
          </w:p>
          <w:p w14:paraId="68C80C5B" w14:textId="1922C960" w:rsidR="000856C8" w:rsidRPr="00B87A0A" w:rsidRDefault="000856C8" w:rsidP="006436A5">
            <w:pPr>
              <w:pStyle w:val="ListParagraph"/>
              <w:numPr>
                <w:ilvl w:val="0"/>
                <w:numId w:val="12"/>
              </w:numPr>
              <w:ind w:left="466" w:hanging="270"/>
              <w:rPr>
                <w:rFonts w:asciiTheme="minorHAnsi" w:hAnsiTheme="minorHAnsi"/>
                <w:sz w:val="22"/>
                <w:szCs w:val="22"/>
              </w:rPr>
            </w:pPr>
            <w:r w:rsidRPr="00B87A0A">
              <w:rPr>
                <w:rFonts w:asciiTheme="minorHAnsi" w:hAnsiTheme="minorHAnsi"/>
                <w:sz w:val="22"/>
                <w:szCs w:val="22"/>
              </w:rPr>
              <w:t>NO TELEPHONE INQUIRIES WILL BE ANSWERED.</w:t>
            </w:r>
          </w:p>
          <w:p w14:paraId="0EB620AE" w14:textId="77777777" w:rsidR="000856C8" w:rsidRPr="00B87A0A" w:rsidRDefault="000856C8" w:rsidP="008D6171">
            <w:pPr>
              <w:contextualSpacing/>
              <w:rPr>
                <w:sz w:val="22"/>
                <w:szCs w:val="22"/>
              </w:rPr>
            </w:pPr>
          </w:p>
        </w:tc>
      </w:tr>
      <w:tr w:rsidR="00637D63" w:rsidRPr="005A2446" w14:paraId="50E112E6" w14:textId="77777777" w:rsidTr="00000343">
        <w:tc>
          <w:tcPr>
            <w:tcW w:w="2790" w:type="dxa"/>
          </w:tcPr>
          <w:p w14:paraId="1BB08614" w14:textId="6E992760" w:rsidR="00637D63" w:rsidRPr="005A2446" w:rsidRDefault="00637D63" w:rsidP="00000343">
            <w:pPr>
              <w:contextualSpacing/>
              <w:rPr>
                <w:b/>
                <w:sz w:val="22"/>
                <w:szCs w:val="22"/>
              </w:rPr>
            </w:pPr>
            <w:r w:rsidRPr="005A2446">
              <w:rPr>
                <w:b/>
                <w:sz w:val="22"/>
                <w:szCs w:val="22"/>
              </w:rPr>
              <w:t>Deadline for Proposals:</w:t>
            </w:r>
          </w:p>
        </w:tc>
        <w:tc>
          <w:tcPr>
            <w:tcW w:w="5940" w:type="dxa"/>
          </w:tcPr>
          <w:p w14:paraId="5E146E87" w14:textId="539B1F3C" w:rsidR="000856C8" w:rsidRPr="005A2446" w:rsidRDefault="00686966" w:rsidP="00D07B3C">
            <w:pPr>
              <w:pStyle w:val="CommentText"/>
              <w:rPr>
                <w:rFonts w:asciiTheme="minorHAnsi" w:hAnsiTheme="minorHAnsi"/>
                <w:sz w:val="22"/>
                <w:szCs w:val="22"/>
              </w:rPr>
            </w:pPr>
            <w:r>
              <w:rPr>
                <w:rFonts w:asciiTheme="minorHAnsi" w:hAnsiTheme="minorHAnsi"/>
                <w:b/>
                <w:sz w:val="22"/>
                <w:szCs w:val="22"/>
              </w:rPr>
              <w:t xml:space="preserve">October </w:t>
            </w:r>
            <w:r w:rsidR="006A2F2A">
              <w:rPr>
                <w:rFonts w:asciiTheme="minorHAnsi" w:hAnsiTheme="minorHAnsi"/>
                <w:b/>
                <w:sz w:val="22"/>
                <w:szCs w:val="22"/>
              </w:rPr>
              <w:t>23</w:t>
            </w:r>
            <w:r w:rsidR="005A2446" w:rsidRPr="005A2446">
              <w:rPr>
                <w:rFonts w:asciiTheme="minorHAnsi" w:hAnsiTheme="minorHAnsi"/>
                <w:b/>
                <w:sz w:val="22"/>
                <w:szCs w:val="22"/>
              </w:rPr>
              <w:t xml:space="preserve">, </w:t>
            </w:r>
            <w:r w:rsidR="008D6171" w:rsidRPr="005A2446">
              <w:rPr>
                <w:rFonts w:asciiTheme="minorHAnsi" w:hAnsiTheme="minorHAnsi"/>
                <w:b/>
                <w:sz w:val="22"/>
                <w:szCs w:val="22"/>
              </w:rPr>
              <w:t>2016</w:t>
            </w:r>
            <w:r w:rsidR="00637D63" w:rsidRPr="005A2446">
              <w:rPr>
                <w:rFonts w:asciiTheme="minorHAnsi" w:hAnsiTheme="minorHAnsi"/>
                <w:sz w:val="22"/>
                <w:szCs w:val="22"/>
              </w:rPr>
              <w:t>; Submission of proposals (including technical proposal and budget)</w:t>
            </w:r>
            <w:r w:rsidR="005A2446">
              <w:rPr>
                <w:rFonts w:asciiTheme="minorHAnsi" w:hAnsiTheme="minorHAnsi"/>
                <w:sz w:val="22"/>
                <w:szCs w:val="22"/>
              </w:rPr>
              <w:t xml:space="preserve"> are</w:t>
            </w:r>
            <w:r w:rsidR="00637D63" w:rsidRPr="005A2446">
              <w:rPr>
                <w:rFonts w:asciiTheme="minorHAnsi" w:hAnsiTheme="minorHAnsi"/>
                <w:sz w:val="22"/>
                <w:szCs w:val="22"/>
              </w:rPr>
              <w:t xml:space="preserve"> due by </w:t>
            </w:r>
            <w:r w:rsidR="000272CD" w:rsidRPr="005A2446">
              <w:rPr>
                <w:rFonts w:asciiTheme="minorHAnsi" w:hAnsiTheme="minorHAnsi"/>
                <w:b/>
                <w:sz w:val="22"/>
                <w:szCs w:val="22"/>
              </w:rPr>
              <w:t>1</w:t>
            </w:r>
            <w:r w:rsidR="000272CD">
              <w:rPr>
                <w:rFonts w:asciiTheme="minorHAnsi" w:hAnsiTheme="minorHAnsi"/>
                <w:b/>
                <w:sz w:val="22"/>
                <w:szCs w:val="22"/>
              </w:rPr>
              <w:t>6</w:t>
            </w:r>
            <w:r w:rsidR="00637D63" w:rsidRPr="005A2446">
              <w:rPr>
                <w:rFonts w:asciiTheme="minorHAnsi" w:hAnsiTheme="minorHAnsi"/>
                <w:b/>
                <w:sz w:val="22"/>
                <w:szCs w:val="22"/>
              </w:rPr>
              <w:t>:</w:t>
            </w:r>
            <w:r w:rsidR="000272CD">
              <w:rPr>
                <w:rFonts w:asciiTheme="minorHAnsi" w:hAnsiTheme="minorHAnsi"/>
                <w:b/>
                <w:sz w:val="22"/>
                <w:szCs w:val="22"/>
              </w:rPr>
              <w:t>3</w:t>
            </w:r>
            <w:r w:rsidR="000272CD" w:rsidRPr="005A2446">
              <w:rPr>
                <w:rFonts w:asciiTheme="minorHAnsi" w:hAnsiTheme="minorHAnsi"/>
                <w:b/>
                <w:sz w:val="22"/>
                <w:szCs w:val="22"/>
              </w:rPr>
              <w:t xml:space="preserve">0 </w:t>
            </w:r>
            <w:r w:rsidR="00637D63" w:rsidRPr="005A2446">
              <w:rPr>
                <w:rFonts w:asciiTheme="minorHAnsi" w:hAnsiTheme="minorHAnsi"/>
                <w:b/>
                <w:sz w:val="22"/>
                <w:szCs w:val="22"/>
              </w:rPr>
              <w:t>Hours local time in Jordan</w:t>
            </w:r>
            <w:r w:rsidR="00637D63" w:rsidRPr="005A2446">
              <w:rPr>
                <w:rFonts w:asciiTheme="minorHAnsi" w:hAnsiTheme="minorHAnsi"/>
                <w:b/>
                <w:bCs/>
                <w:sz w:val="22"/>
                <w:szCs w:val="22"/>
              </w:rPr>
              <w:t xml:space="preserve"> </w:t>
            </w:r>
            <w:r w:rsidR="00637D63" w:rsidRPr="005A2446">
              <w:rPr>
                <w:rFonts w:asciiTheme="minorHAnsi" w:hAnsiTheme="minorHAnsi"/>
                <w:bCs/>
                <w:sz w:val="22"/>
                <w:szCs w:val="22"/>
              </w:rPr>
              <w:t>via email to</w:t>
            </w:r>
            <w:r w:rsidR="00745049">
              <w:rPr>
                <w:rFonts w:asciiTheme="minorHAnsi" w:hAnsiTheme="minorHAnsi"/>
                <w:bCs/>
                <w:sz w:val="22"/>
                <w:szCs w:val="22"/>
              </w:rPr>
              <w:t xml:space="preserve"> </w:t>
            </w:r>
            <w:hyperlink r:id="rId9" w:history="1">
              <w:r w:rsidR="00637D63" w:rsidRPr="00B87A0A">
                <w:rPr>
                  <w:rStyle w:val="Hyperlink"/>
                  <w:rFonts w:asciiTheme="minorHAnsi" w:hAnsiTheme="minorHAnsi"/>
                  <w:b/>
                  <w:sz w:val="22"/>
                  <w:szCs w:val="22"/>
                </w:rPr>
                <w:t>RFP@jordanlens.org</w:t>
              </w:r>
            </w:hyperlink>
            <w:r w:rsidR="00637D63" w:rsidRPr="005A2446">
              <w:rPr>
                <w:rFonts w:asciiTheme="minorHAnsi" w:hAnsiTheme="minorHAnsi"/>
                <w:sz w:val="22"/>
                <w:szCs w:val="22"/>
              </w:rPr>
              <w:t xml:space="preserve">. Emailed submissions must contain the subject line “USAID LENS </w:t>
            </w:r>
            <w:r w:rsidR="00655C11">
              <w:rPr>
                <w:rFonts w:asciiTheme="minorHAnsi" w:hAnsiTheme="minorHAnsi"/>
                <w:sz w:val="22"/>
                <w:szCs w:val="22"/>
              </w:rPr>
              <w:t>–</w:t>
            </w:r>
            <w:r w:rsidR="00637D63" w:rsidRPr="005A2446">
              <w:rPr>
                <w:rFonts w:asciiTheme="minorHAnsi" w:hAnsiTheme="minorHAnsi"/>
                <w:sz w:val="22"/>
                <w:szCs w:val="22"/>
              </w:rPr>
              <w:t xml:space="preserve"> </w:t>
            </w:r>
            <w:r w:rsidR="00D20074">
              <w:rPr>
                <w:rFonts w:asciiTheme="minorHAnsi" w:hAnsiTheme="minorHAnsi"/>
                <w:sz w:val="22"/>
                <w:szCs w:val="22"/>
              </w:rPr>
              <w:t>ETHMAR</w:t>
            </w:r>
            <w:r w:rsidR="00655C11">
              <w:rPr>
                <w:rFonts w:asciiTheme="minorHAnsi" w:hAnsiTheme="minorHAnsi"/>
                <w:sz w:val="22"/>
                <w:szCs w:val="22"/>
              </w:rPr>
              <w:t xml:space="preserve"> Product Development</w:t>
            </w:r>
            <w:r w:rsidR="00637D63" w:rsidRPr="005A2446">
              <w:rPr>
                <w:rFonts w:asciiTheme="minorHAnsi" w:hAnsiTheme="minorHAnsi"/>
                <w:sz w:val="22"/>
                <w:szCs w:val="22"/>
              </w:rPr>
              <w:t>.”</w:t>
            </w:r>
          </w:p>
        </w:tc>
      </w:tr>
    </w:tbl>
    <w:p w14:paraId="659EE3EF" w14:textId="3C201874" w:rsidR="00637D63" w:rsidRDefault="00637D63" w:rsidP="00637D63">
      <w:pPr>
        <w:jc w:val="both"/>
        <w:rPr>
          <w:rFonts w:cstheme="majorHAnsi"/>
          <w:sz w:val="22"/>
          <w:szCs w:val="22"/>
        </w:rPr>
      </w:pPr>
    </w:p>
    <w:p w14:paraId="3656E8D1" w14:textId="77777777" w:rsidR="00AF5B45" w:rsidRPr="005A2446" w:rsidRDefault="00AF5B45" w:rsidP="00637D63">
      <w:pPr>
        <w:jc w:val="both"/>
        <w:rPr>
          <w:rFonts w:cstheme="majorHAnsi"/>
          <w:sz w:val="22"/>
          <w:szCs w:val="22"/>
        </w:rPr>
      </w:pPr>
    </w:p>
    <w:p w14:paraId="1B9B349F" w14:textId="65DB1A3E" w:rsidR="00637D63" w:rsidRPr="00AF5B45" w:rsidRDefault="00637D63" w:rsidP="006436A5">
      <w:pPr>
        <w:pStyle w:val="Heading1"/>
        <w:keepLines/>
        <w:numPr>
          <w:ilvl w:val="0"/>
          <w:numId w:val="9"/>
        </w:numPr>
        <w:spacing w:before="0" w:after="120"/>
        <w:ind w:left="907" w:hanging="547"/>
        <w:rPr>
          <w:rFonts w:asciiTheme="minorHAnsi" w:eastAsiaTheme="majorEastAsia" w:hAnsiTheme="minorHAnsi" w:cstheme="majorBidi"/>
          <w:b w:val="0"/>
          <w:color w:val="365F91" w:themeColor="accent1" w:themeShade="BF"/>
          <w:kern w:val="0"/>
          <w:sz w:val="32"/>
          <w:szCs w:val="32"/>
        </w:rPr>
      </w:pPr>
      <w:r w:rsidRPr="00AF5B45">
        <w:rPr>
          <w:rFonts w:asciiTheme="minorHAnsi" w:eastAsiaTheme="majorEastAsia" w:hAnsiTheme="minorHAnsi" w:cstheme="majorBidi"/>
          <w:b w:val="0"/>
          <w:color w:val="365F91" w:themeColor="accent1" w:themeShade="BF"/>
          <w:kern w:val="0"/>
          <w:sz w:val="32"/>
          <w:szCs w:val="32"/>
        </w:rPr>
        <w:t>PURPOSE STATEMENT</w:t>
      </w:r>
    </w:p>
    <w:p w14:paraId="0FC84A07" w14:textId="0A59402A" w:rsidR="00F53BF2" w:rsidRPr="005A2446" w:rsidRDefault="00385DFE" w:rsidP="000146F0">
      <w:pPr>
        <w:pStyle w:val="Default"/>
        <w:rPr>
          <w:sz w:val="22"/>
          <w:szCs w:val="22"/>
        </w:rPr>
      </w:pPr>
      <w:r w:rsidRPr="00802650">
        <w:rPr>
          <w:rFonts w:asciiTheme="minorHAnsi" w:hAnsiTheme="minorHAnsi"/>
          <w:sz w:val="22"/>
          <w:szCs w:val="22"/>
        </w:rPr>
        <w:t xml:space="preserve">The purpose of this Request for Proposals (RFP) is to solicit proposals from prospective contractors to support FHI 360’s implementation of the USAID Jordan Local Enterprise Support (LENS) Project, funded by the United States Agency for International Development (USAID), Award No. AID-278-LA-14-00001. Under this RFP, USAID LENS solicits proposals from interested, </w:t>
      </w:r>
      <w:r>
        <w:rPr>
          <w:rFonts w:asciiTheme="minorHAnsi" w:hAnsiTheme="minorHAnsi"/>
          <w:sz w:val="22"/>
          <w:szCs w:val="22"/>
        </w:rPr>
        <w:t xml:space="preserve">qualified and </w:t>
      </w:r>
      <w:r w:rsidRPr="00802650">
        <w:rPr>
          <w:rFonts w:asciiTheme="minorHAnsi" w:hAnsiTheme="minorHAnsi"/>
          <w:sz w:val="22"/>
          <w:szCs w:val="22"/>
        </w:rPr>
        <w:t xml:space="preserve">eligible bidders to </w:t>
      </w:r>
      <w:r w:rsidRPr="005A2446">
        <w:rPr>
          <w:sz w:val="22"/>
          <w:szCs w:val="22"/>
        </w:rPr>
        <w:t xml:space="preserve">support </w:t>
      </w:r>
      <w:r w:rsidR="00D20074">
        <w:rPr>
          <w:sz w:val="22"/>
          <w:szCs w:val="22"/>
        </w:rPr>
        <w:t>ETHMAR</w:t>
      </w:r>
      <w:r w:rsidR="004450CF">
        <w:rPr>
          <w:sz w:val="22"/>
          <w:szCs w:val="22"/>
        </w:rPr>
        <w:t xml:space="preserve"> for Islamic </w:t>
      </w:r>
      <w:r w:rsidR="004450CF" w:rsidRPr="00745049">
        <w:rPr>
          <w:sz w:val="22"/>
          <w:szCs w:val="22"/>
        </w:rPr>
        <w:t xml:space="preserve">Finance </w:t>
      </w:r>
      <w:r w:rsidR="000146F0" w:rsidRPr="00745049">
        <w:rPr>
          <w:sz w:val="22"/>
          <w:szCs w:val="22"/>
        </w:rPr>
        <w:t xml:space="preserve">to </w:t>
      </w:r>
      <w:r w:rsidR="000146F0" w:rsidRPr="00745049">
        <w:rPr>
          <w:rFonts w:asciiTheme="minorHAnsi" w:hAnsiTheme="minorHAnsi"/>
          <w:sz w:val="22"/>
          <w:szCs w:val="22"/>
        </w:rPr>
        <w:t xml:space="preserve">establish a product development capability, utilizing a structured approach to dynamically and continuously </w:t>
      </w:r>
      <w:r w:rsidR="00E94245" w:rsidRPr="004D5571">
        <w:rPr>
          <w:sz w:val="22"/>
          <w:szCs w:val="22"/>
        </w:rPr>
        <w:t>introduce and implement new products and services as well as to enhance existing products and services offered</w:t>
      </w:r>
      <w:r w:rsidRPr="00745049">
        <w:rPr>
          <w:sz w:val="22"/>
          <w:szCs w:val="22"/>
        </w:rPr>
        <w:t>.</w:t>
      </w:r>
      <w:r>
        <w:rPr>
          <w:sz w:val="22"/>
          <w:szCs w:val="22"/>
        </w:rPr>
        <w:t xml:space="preserve"> </w:t>
      </w:r>
    </w:p>
    <w:p w14:paraId="735C20E1" w14:textId="308360E4" w:rsidR="00F53BF2" w:rsidRPr="00AA54E1" w:rsidRDefault="00F53BF2" w:rsidP="00B87A0A">
      <w:pPr>
        <w:rPr>
          <w:sz w:val="22"/>
          <w:szCs w:val="22"/>
        </w:rPr>
      </w:pPr>
    </w:p>
    <w:p w14:paraId="2EF17EB3" w14:textId="77777777" w:rsidR="00AA54E1" w:rsidRPr="00AA54E1" w:rsidRDefault="00AA54E1" w:rsidP="00AA54E1">
      <w:pPr>
        <w:rPr>
          <w:sz w:val="22"/>
          <w:szCs w:val="22"/>
        </w:rPr>
      </w:pPr>
      <w:r w:rsidRPr="00AA54E1">
        <w:rPr>
          <w:rFonts w:cs="Calibri"/>
          <w:color w:val="000000"/>
          <w:sz w:val="22"/>
          <w:szCs w:val="22"/>
        </w:rPr>
        <w:t xml:space="preserve">This RFP is issued </w:t>
      </w:r>
      <w:r w:rsidRPr="00AA54E1">
        <w:rPr>
          <w:sz w:val="22"/>
          <w:szCs w:val="22"/>
        </w:rPr>
        <w:t>as a public notice to ensure that all interested, qualified and eligible organizations have a fair opportunity to submit proposals. The authorized USAID geographic code for this RFP and any resulting award is Code 937 (the United States, Jordan, and developing countries other than advanced developing countries</w:t>
      </w:r>
      <w:r w:rsidRPr="00AA54E1">
        <w:rPr>
          <w:rStyle w:val="FootnoteReference"/>
          <w:sz w:val="22"/>
          <w:szCs w:val="22"/>
        </w:rPr>
        <w:footnoteReference w:id="1"/>
      </w:r>
      <w:r w:rsidRPr="00AA54E1">
        <w:rPr>
          <w:sz w:val="22"/>
          <w:szCs w:val="22"/>
        </w:rPr>
        <w:t>). Thus, the order of preference for this award is Geo Code 937, and the initial evaluation will only include bids from Geo Code 937 countries. If no firm in Geo Code 937 is deemed to be technically qualified, then offerors from Geo Code 935 (any area or country, but excluding any country that is a prohibited source</w:t>
      </w:r>
      <w:r w:rsidRPr="00AA54E1">
        <w:rPr>
          <w:rStyle w:val="FootnoteReference"/>
          <w:sz w:val="22"/>
          <w:szCs w:val="22"/>
        </w:rPr>
        <w:footnoteReference w:id="2"/>
      </w:r>
      <w:r w:rsidRPr="00AA54E1">
        <w:rPr>
          <w:sz w:val="22"/>
          <w:szCs w:val="22"/>
        </w:rPr>
        <w:t xml:space="preserve">) will be considered. To be deemed technically qualified, bids must score 65 or above on the technical evaluation portion. This minimum score applies to all bids regardless of the Geo Code.  Thus, if no bidder scores above 65 on the technical evaluation portion, there will be no </w:t>
      </w:r>
      <w:r w:rsidRPr="00AA54E1">
        <w:rPr>
          <w:sz w:val="22"/>
          <w:szCs w:val="22"/>
        </w:rPr>
        <w:lastRenderedPageBreak/>
        <w:t xml:space="preserve">awards from this RFP. If the selected offeror is within Geo Code 935, then contract award will be subject to approval by USAID of a Geographical waiver that FHI 360 will request.  </w:t>
      </w:r>
    </w:p>
    <w:p w14:paraId="17C852F0" w14:textId="77777777" w:rsidR="00AF5B45" w:rsidRPr="005A2446" w:rsidRDefault="00AF5B45" w:rsidP="00637D63">
      <w:pPr>
        <w:tabs>
          <w:tab w:val="left" w:pos="0"/>
        </w:tabs>
        <w:jc w:val="both"/>
        <w:rPr>
          <w:sz w:val="22"/>
          <w:szCs w:val="22"/>
        </w:rPr>
      </w:pPr>
    </w:p>
    <w:p w14:paraId="1D8EE85E" w14:textId="77777777" w:rsidR="00637D63" w:rsidRPr="00AF5B45" w:rsidRDefault="00637D63" w:rsidP="006436A5">
      <w:pPr>
        <w:pStyle w:val="Heading1"/>
        <w:keepLines/>
        <w:numPr>
          <w:ilvl w:val="0"/>
          <w:numId w:val="9"/>
        </w:numPr>
        <w:spacing w:before="0" w:after="120"/>
        <w:ind w:left="907" w:hanging="547"/>
        <w:rPr>
          <w:rFonts w:asciiTheme="minorHAnsi" w:eastAsiaTheme="majorEastAsia" w:hAnsiTheme="minorHAnsi" w:cstheme="majorBidi"/>
          <w:b w:val="0"/>
          <w:color w:val="365F91" w:themeColor="accent1" w:themeShade="BF"/>
          <w:kern w:val="0"/>
          <w:sz w:val="32"/>
          <w:szCs w:val="32"/>
        </w:rPr>
      </w:pPr>
      <w:r w:rsidRPr="00AF5B45">
        <w:rPr>
          <w:rFonts w:asciiTheme="minorHAnsi" w:eastAsiaTheme="majorEastAsia" w:hAnsiTheme="minorHAnsi" w:cstheme="majorBidi"/>
          <w:b w:val="0"/>
          <w:color w:val="365F91" w:themeColor="accent1" w:themeShade="BF"/>
          <w:kern w:val="0"/>
          <w:sz w:val="32"/>
          <w:szCs w:val="32"/>
        </w:rPr>
        <w:t>PROGRAM BACKGROUND</w:t>
      </w:r>
    </w:p>
    <w:p w14:paraId="3AE7575F" w14:textId="209FDBB0" w:rsidR="00F53BF2" w:rsidRPr="005A2446" w:rsidRDefault="00F53BF2" w:rsidP="00B87A0A">
      <w:pPr>
        <w:autoSpaceDE w:val="0"/>
        <w:autoSpaceDN w:val="0"/>
        <w:adjustRightInd w:val="0"/>
        <w:rPr>
          <w:rFonts w:cs="Arial"/>
          <w:bCs/>
          <w:sz w:val="22"/>
          <w:szCs w:val="22"/>
        </w:rPr>
      </w:pPr>
      <w:r w:rsidRPr="00B87A0A">
        <w:rPr>
          <w:rFonts w:cs="Arial"/>
          <w:bCs/>
          <w:sz w:val="22"/>
          <w:szCs w:val="22"/>
        </w:rPr>
        <w:t xml:space="preserve">The USAID Jordan Local Enterprise Support Project (LENS) is a five-year project </w:t>
      </w:r>
      <w:r w:rsidRPr="00B87A0A">
        <w:rPr>
          <w:sz w:val="22"/>
          <w:szCs w:val="22"/>
        </w:rPr>
        <w:t>to encourage the long-term economic growth and development potential of underserved Jordanian communities. The project helps empower local communities to design and implement collaborative local economic development (LED) initiatives and supports the vitality and competitiveness of micro and small enterprises (MSEs) that are often at the heart of individual, family and community livelihood within vulnerable populations.</w:t>
      </w:r>
      <w:r w:rsidR="00EE3E13">
        <w:rPr>
          <w:sz w:val="22"/>
          <w:szCs w:val="22"/>
        </w:rPr>
        <w:t xml:space="preserve"> </w:t>
      </w:r>
    </w:p>
    <w:p w14:paraId="6F34C4DF" w14:textId="77777777" w:rsidR="00385DFE" w:rsidRPr="00AF5B45" w:rsidRDefault="00385DFE" w:rsidP="00385DFE">
      <w:pPr>
        <w:autoSpaceDE w:val="0"/>
        <w:autoSpaceDN w:val="0"/>
        <w:adjustRightInd w:val="0"/>
        <w:contextualSpacing/>
        <w:rPr>
          <w:rFonts w:cs="Arial"/>
          <w:bCs/>
          <w:sz w:val="22"/>
          <w:szCs w:val="22"/>
        </w:rPr>
      </w:pPr>
    </w:p>
    <w:p w14:paraId="5784E6C5" w14:textId="361EF2EE" w:rsidR="001D2D68" w:rsidRPr="004450CF" w:rsidRDefault="00385DFE" w:rsidP="000146F0">
      <w:pPr>
        <w:rPr>
          <w:rFonts w:cstheme="minorHAnsi"/>
          <w:sz w:val="22"/>
          <w:szCs w:val="22"/>
          <w:highlight w:val="yellow"/>
        </w:rPr>
      </w:pPr>
      <w:r w:rsidRPr="00AF5B45">
        <w:rPr>
          <w:color w:val="000000"/>
          <w:sz w:val="22"/>
          <w:szCs w:val="22"/>
        </w:rPr>
        <w:t xml:space="preserve">USAID LENS is actively supporting the microfinance sector in Jordan to build its capacities, enhance its competitiveness, and increase the sector’s financial inclusion of different client segments to enhance their living standards through involvement in producing economic activities. Accordingly, USAID LENS is funding an initiative to support </w:t>
      </w:r>
      <w:r w:rsidR="00655614">
        <w:rPr>
          <w:color w:val="000000"/>
          <w:sz w:val="22"/>
          <w:szCs w:val="22"/>
        </w:rPr>
        <w:t>ETHMAR</w:t>
      </w:r>
      <w:r w:rsidR="004450CF">
        <w:rPr>
          <w:color w:val="000000"/>
          <w:sz w:val="22"/>
          <w:szCs w:val="22"/>
        </w:rPr>
        <w:t xml:space="preserve"> for Islamic Finance </w:t>
      </w:r>
      <w:r w:rsidR="000146F0">
        <w:rPr>
          <w:sz w:val="22"/>
          <w:szCs w:val="22"/>
        </w:rPr>
        <w:t xml:space="preserve">to </w:t>
      </w:r>
      <w:r w:rsidR="000146F0" w:rsidRPr="004D5571">
        <w:rPr>
          <w:sz w:val="22"/>
          <w:szCs w:val="22"/>
        </w:rPr>
        <w:t xml:space="preserve">establish </w:t>
      </w:r>
      <w:r w:rsidR="002D7D2F">
        <w:rPr>
          <w:sz w:val="22"/>
          <w:szCs w:val="22"/>
        </w:rPr>
        <w:t>its</w:t>
      </w:r>
      <w:r w:rsidR="000146F0" w:rsidRPr="004D5571">
        <w:rPr>
          <w:sz w:val="22"/>
          <w:szCs w:val="22"/>
        </w:rPr>
        <w:t xml:space="preserve"> product development capability, utilizing a structured approach to dynamically and continuously introduce and implement new products and services as well as to enhance existing products and services offered</w:t>
      </w:r>
      <w:r w:rsidR="00992528">
        <w:rPr>
          <w:rFonts w:cstheme="minorHAnsi"/>
          <w:sz w:val="22"/>
          <w:szCs w:val="22"/>
        </w:rPr>
        <w:t>.</w:t>
      </w:r>
    </w:p>
    <w:p w14:paraId="469B6B4F" w14:textId="5473BBC4" w:rsidR="004450CF" w:rsidRDefault="004450CF" w:rsidP="00F813AF">
      <w:pPr>
        <w:autoSpaceDE w:val="0"/>
        <w:autoSpaceDN w:val="0"/>
        <w:adjustRightInd w:val="0"/>
        <w:rPr>
          <w:rFonts w:cstheme="minorHAnsi"/>
          <w:sz w:val="22"/>
          <w:szCs w:val="22"/>
          <w:highlight w:val="yellow"/>
        </w:rPr>
      </w:pPr>
    </w:p>
    <w:p w14:paraId="3060A930" w14:textId="338927B9" w:rsidR="000146F0" w:rsidRDefault="000146F0" w:rsidP="002D7D2F">
      <w:pPr>
        <w:rPr>
          <w:rFonts w:cs="Calibri"/>
          <w:sz w:val="22"/>
          <w:szCs w:val="22"/>
        </w:rPr>
      </w:pPr>
      <w:r w:rsidRPr="00B42F91">
        <w:rPr>
          <w:sz w:val="22"/>
          <w:szCs w:val="22"/>
          <w:lang w:bidi="ar-JO"/>
        </w:rPr>
        <w:t>Similar to global trends, Jordan’s potential demand for tailored Islamic microfinance products is still largely unmet. Market research indicates that individuals choosing or preferring Islamic microfinance in Jordan could reach as high as 160,000, of which only 4% has been reached by institutions offering Islamic microfinance products</w:t>
      </w:r>
      <w:r w:rsidRPr="00B42F91">
        <w:rPr>
          <w:rStyle w:val="FootnoteReference"/>
          <w:sz w:val="22"/>
          <w:szCs w:val="22"/>
          <w:lang w:bidi="ar-JO"/>
        </w:rPr>
        <w:footnoteReference w:id="3"/>
      </w:r>
      <w:r w:rsidRPr="00B42F91">
        <w:rPr>
          <w:sz w:val="22"/>
          <w:szCs w:val="22"/>
          <w:lang w:bidi="ar-JO"/>
        </w:rPr>
        <w:t xml:space="preserve">. To address this unmet demand, </w:t>
      </w:r>
      <w:r w:rsidR="00655614" w:rsidRPr="00B42F91">
        <w:rPr>
          <w:rFonts w:cs="Calibri"/>
          <w:sz w:val="22"/>
          <w:szCs w:val="22"/>
        </w:rPr>
        <w:t>ETHMAR</w:t>
      </w:r>
      <w:r w:rsidRPr="00B42F91">
        <w:rPr>
          <w:rFonts w:cs="Calibri"/>
          <w:sz w:val="22"/>
          <w:szCs w:val="22"/>
        </w:rPr>
        <w:t xml:space="preserve"> for Islamic Finance was established in 2015 as an independent for-profit Islamic microfinance company, registered as a private shareholding company owned by King Hussein Foundation and </w:t>
      </w:r>
      <w:proofErr w:type="spellStart"/>
      <w:r w:rsidRPr="00B42F91">
        <w:rPr>
          <w:rFonts w:cs="Calibri"/>
          <w:sz w:val="22"/>
          <w:szCs w:val="22"/>
        </w:rPr>
        <w:t>Tamweelcom</w:t>
      </w:r>
      <w:proofErr w:type="spellEnd"/>
      <w:r w:rsidR="002D7D2F">
        <w:rPr>
          <w:rFonts w:cs="Calibri"/>
          <w:sz w:val="22"/>
          <w:szCs w:val="22"/>
        </w:rPr>
        <w:t>,</w:t>
      </w:r>
      <w:r w:rsidRPr="00B42F91">
        <w:rPr>
          <w:rFonts w:cs="Calibri"/>
          <w:sz w:val="22"/>
          <w:szCs w:val="22"/>
        </w:rPr>
        <w:t xml:space="preserve"> and was launched as the first micro-finance company offering Sharia</w:t>
      </w:r>
      <w:r w:rsidR="002D7D2F">
        <w:rPr>
          <w:rFonts w:cs="Calibri"/>
          <w:sz w:val="22"/>
          <w:szCs w:val="22"/>
        </w:rPr>
        <w:t>-</w:t>
      </w:r>
      <w:r w:rsidRPr="00B42F91">
        <w:rPr>
          <w:rFonts w:cs="Calibri"/>
          <w:sz w:val="22"/>
          <w:szCs w:val="22"/>
        </w:rPr>
        <w:t xml:space="preserve">compliant financial products in Jordan. </w:t>
      </w:r>
    </w:p>
    <w:p w14:paraId="1B58A04F" w14:textId="16386F04" w:rsidR="00655614" w:rsidRDefault="00655614" w:rsidP="002D7D2F">
      <w:pPr>
        <w:rPr>
          <w:rFonts w:cs="Calibri"/>
          <w:sz w:val="22"/>
          <w:szCs w:val="22"/>
        </w:rPr>
      </w:pPr>
    </w:p>
    <w:p w14:paraId="76DCE6AC" w14:textId="1F3E956C" w:rsidR="00655614" w:rsidRDefault="00655614" w:rsidP="00655614">
      <w:pPr>
        <w:spacing w:line="242" w:lineRule="auto"/>
        <w:ind w:right="61" w:firstLine="14"/>
        <w:rPr>
          <w:sz w:val="22"/>
          <w:szCs w:val="22"/>
          <w:lang w:bidi="ar-JO"/>
        </w:rPr>
      </w:pPr>
      <w:r w:rsidRPr="00655614">
        <w:rPr>
          <w:sz w:val="22"/>
          <w:szCs w:val="22"/>
          <w:lang w:bidi="ar-JO"/>
        </w:rPr>
        <w:t>ETHMAR aims to address a market gap by fulfilling the need for Islamic microfinance products</w:t>
      </w:r>
      <w:r>
        <w:rPr>
          <w:sz w:val="22"/>
          <w:szCs w:val="22"/>
          <w:lang w:bidi="ar-JO"/>
        </w:rPr>
        <w:t xml:space="preserve"> </w:t>
      </w:r>
      <w:r w:rsidRPr="00655614">
        <w:rPr>
          <w:sz w:val="22"/>
          <w:szCs w:val="22"/>
          <w:lang w:bidi="ar-JO"/>
        </w:rPr>
        <w:t xml:space="preserve">and   services in Jordan through offering standard products (i.e. </w:t>
      </w:r>
      <w:proofErr w:type="spellStart"/>
      <w:r w:rsidRPr="00655614">
        <w:rPr>
          <w:sz w:val="22"/>
          <w:szCs w:val="22"/>
          <w:lang w:bidi="ar-JO"/>
        </w:rPr>
        <w:t>Murabaha</w:t>
      </w:r>
      <w:proofErr w:type="spellEnd"/>
      <w:r w:rsidRPr="00655614">
        <w:rPr>
          <w:sz w:val="22"/>
          <w:szCs w:val="22"/>
          <w:lang w:bidi="ar-JO"/>
        </w:rPr>
        <w:t xml:space="preserve">), in addition to niche products such as </w:t>
      </w:r>
      <w:proofErr w:type="spellStart"/>
      <w:r w:rsidRPr="00655614">
        <w:rPr>
          <w:sz w:val="22"/>
          <w:szCs w:val="22"/>
          <w:lang w:bidi="ar-JO"/>
        </w:rPr>
        <w:t>Ju'ala</w:t>
      </w:r>
      <w:proofErr w:type="spellEnd"/>
      <w:r w:rsidRPr="00655614">
        <w:rPr>
          <w:sz w:val="22"/>
          <w:szCs w:val="22"/>
          <w:lang w:bidi="ar-JO"/>
        </w:rPr>
        <w:t xml:space="preserve"> and </w:t>
      </w:r>
      <w:proofErr w:type="spellStart"/>
      <w:r w:rsidRPr="00655614">
        <w:rPr>
          <w:sz w:val="22"/>
          <w:szCs w:val="22"/>
          <w:lang w:bidi="ar-JO"/>
        </w:rPr>
        <w:t>Istisna'a</w:t>
      </w:r>
      <w:proofErr w:type="spellEnd"/>
      <w:r w:rsidRPr="00655614">
        <w:rPr>
          <w:sz w:val="22"/>
          <w:szCs w:val="22"/>
          <w:lang w:bidi="ar-JO"/>
        </w:rPr>
        <w:t>. It will expand choices for utilizing a different range of financing alternatives and will target eligible microfinance clients, especially females and micro entrepreneurs, who prefer or insist on Sharia</w:t>
      </w:r>
      <w:r>
        <w:rPr>
          <w:sz w:val="22"/>
          <w:szCs w:val="22"/>
          <w:lang w:bidi="ar-JO"/>
        </w:rPr>
        <w:t>-</w:t>
      </w:r>
      <w:r w:rsidRPr="00655614">
        <w:rPr>
          <w:sz w:val="22"/>
          <w:szCs w:val="22"/>
          <w:lang w:bidi="ar-JO"/>
        </w:rPr>
        <w:t>compliant products and will offer high service standards to its clients.</w:t>
      </w:r>
    </w:p>
    <w:p w14:paraId="3EF711F2" w14:textId="2B62F6F3" w:rsidR="00655614" w:rsidRDefault="00655614" w:rsidP="00655614">
      <w:pPr>
        <w:spacing w:line="242" w:lineRule="auto"/>
        <w:ind w:right="61" w:firstLine="14"/>
        <w:rPr>
          <w:sz w:val="22"/>
          <w:szCs w:val="22"/>
          <w:lang w:bidi="ar-JO"/>
        </w:rPr>
      </w:pPr>
    </w:p>
    <w:p w14:paraId="3EE02946" w14:textId="006D45B2" w:rsidR="00655614" w:rsidRPr="00655614" w:rsidRDefault="00655614" w:rsidP="00655614">
      <w:pPr>
        <w:spacing w:line="242" w:lineRule="auto"/>
        <w:ind w:right="77" w:firstLine="7"/>
        <w:rPr>
          <w:sz w:val="22"/>
          <w:szCs w:val="22"/>
          <w:lang w:bidi="ar-JO"/>
        </w:rPr>
      </w:pPr>
      <w:r w:rsidRPr="00655614">
        <w:rPr>
          <w:sz w:val="22"/>
          <w:szCs w:val="22"/>
          <w:lang w:bidi="ar-JO"/>
        </w:rPr>
        <w:t>Initially, ETHMAR will focus on offering its</w:t>
      </w:r>
      <w:r>
        <w:rPr>
          <w:sz w:val="22"/>
          <w:szCs w:val="22"/>
          <w:lang w:bidi="ar-JO"/>
        </w:rPr>
        <w:t xml:space="preserve"> </w:t>
      </w:r>
      <w:r w:rsidRPr="00655614">
        <w:rPr>
          <w:sz w:val="22"/>
          <w:szCs w:val="22"/>
          <w:lang w:bidi="ar-JO"/>
        </w:rPr>
        <w:t xml:space="preserve">services through 7 branches located in high </w:t>
      </w:r>
      <w:r>
        <w:rPr>
          <w:sz w:val="22"/>
          <w:szCs w:val="22"/>
          <w:lang w:bidi="ar-JO"/>
        </w:rPr>
        <w:t xml:space="preserve">population density </w:t>
      </w:r>
      <w:r w:rsidRPr="00655614">
        <w:rPr>
          <w:sz w:val="22"/>
          <w:szCs w:val="22"/>
          <w:lang w:bidi="ar-JO"/>
        </w:rPr>
        <w:t xml:space="preserve">areas with the focus on building the quality of its products and services. It is expected that </w:t>
      </w:r>
      <w:r>
        <w:rPr>
          <w:sz w:val="22"/>
          <w:szCs w:val="22"/>
          <w:lang w:bidi="ar-JO"/>
        </w:rPr>
        <w:t xml:space="preserve">ETHMAR </w:t>
      </w:r>
      <w:r w:rsidRPr="00655614">
        <w:rPr>
          <w:sz w:val="22"/>
          <w:szCs w:val="22"/>
          <w:lang w:bidi="ar-JO"/>
        </w:rPr>
        <w:t>will then build on this knowhow and apply an expansionary strategy.</w:t>
      </w:r>
    </w:p>
    <w:p w14:paraId="7F5BBE0F" w14:textId="77777777" w:rsidR="004450CF" w:rsidRPr="00B42F91" w:rsidRDefault="004450CF" w:rsidP="002D7D2F">
      <w:pPr>
        <w:autoSpaceDE w:val="0"/>
        <w:autoSpaceDN w:val="0"/>
        <w:adjustRightInd w:val="0"/>
        <w:rPr>
          <w:rFonts w:cstheme="minorHAnsi"/>
          <w:sz w:val="22"/>
          <w:szCs w:val="22"/>
        </w:rPr>
      </w:pPr>
    </w:p>
    <w:p w14:paraId="2B93B90E" w14:textId="247F08B0" w:rsidR="000146F0" w:rsidRDefault="000146F0" w:rsidP="002D7D2F">
      <w:pPr>
        <w:rPr>
          <w:sz w:val="22"/>
          <w:szCs w:val="22"/>
          <w:lang w:bidi="ar-JO"/>
        </w:rPr>
      </w:pPr>
      <w:r w:rsidRPr="00B42F91">
        <w:rPr>
          <w:sz w:val="22"/>
          <w:szCs w:val="22"/>
          <w:lang w:bidi="ar-JO"/>
        </w:rPr>
        <w:t xml:space="preserve">It is imperative for </w:t>
      </w:r>
      <w:r w:rsidR="00655614" w:rsidRPr="00B42F91">
        <w:rPr>
          <w:sz w:val="22"/>
          <w:szCs w:val="22"/>
          <w:lang w:bidi="ar-JO"/>
        </w:rPr>
        <w:t>ETHMAR</w:t>
      </w:r>
      <w:r w:rsidRPr="00B42F91">
        <w:rPr>
          <w:sz w:val="22"/>
          <w:szCs w:val="22"/>
          <w:lang w:bidi="ar-JO"/>
        </w:rPr>
        <w:t xml:space="preserve">’s success to target the right customer segments with the right product offering. This will require continuous monitoring, assessing and evaluating the local and international market place as well as potential customer segments to understand trends in terms of needs, behaviors and preferences to continually design, develop and offer products and services. This project will address the aforementioned by establishing product development capability at </w:t>
      </w:r>
      <w:r w:rsidR="00655614" w:rsidRPr="00B42F91">
        <w:rPr>
          <w:sz w:val="22"/>
          <w:szCs w:val="22"/>
          <w:lang w:bidi="ar-JO"/>
        </w:rPr>
        <w:t>ETHMAR</w:t>
      </w:r>
      <w:r w:rsidRPr="00B42F91">
        <w:rPr>
          <w:sz w:val="22"/>
          <w:szCs w:val="22"/>
          <w:lang w:bidi="ar-JO"/>
        </w:rPr>
        <w:t>.</w:t>
      </w:r>
    </w:p>
    <w:p w14:paraId="5B6B423D" w14:textId="5F06B761" w:rsidR="00655614" w:rsidRDefault="00655614" w:rsidP="002D7D2F">
      <w:pPr>
        <w:rPr>
          <w:sz w:val="22"/>
          <w:szCs w:val="22"/>
          <w:lang w:bidi="ar-JO"/>
        </w:rPr>
      </w:pPr>
    </w:p>
    <w:p w14:paraId="5A636F6D" w14:textId="77777777" w:rsidR="00B42F91" w:rsidRPr="000146F0" w:rsidRDefault="00B42F91" w:rsidP="000146F0">
      <w:pPr>
        <w:jc w:val="both"/>
        <w:rPr>
          <w:lang w:bidi="ar-JO"/>
        </w:rPr>
      </w:pPr>
    </w:p>
    <w:p w14:paraId="0B75425E" w14:textId="4EC274E6" w:rsidR="001668BE" w:rsidRPr="00AF5B45" w:rsidRDefault="00F53BF2" w:rsidP="006436A5">
      <w:pPr>
        <w:pStyle w:val="Heading1"/>
        <w:keepLines/>
        <w:numPr>
          <w:ilvl w:val="0"/>
          <w:numId w:val="9"/>
        </w:numPr>
        <w:spacing w:before="0" w:after="120"/>
        <w:ind w:left="907" w:hanging="547"/>
        <w:rPr>
          <w:rFonts w:asciiTheme="minorHAnsi" w:eastAsiaTheme="majorEastAsia" w:hAnsiTheme="minorHAnsi" w:cstheme="majorBidi"/>
          <w:b w:val="0"/>
          <w:color w:val="365F91" w:themeColor="accent1" w:themeShade="BF"/>
          <w:kern w:val="0"/>
          <w:sz w:val="32"/>
          <w:szCs w:val="32"/>
        </w:rPr>
      </w:pPr>
      <w:r w:rsidRPr="00AF5B45">
        <w:rPr>
          <w:rFonts w:asciiTheme="minorHAnsi" w:eastAsiaTheme="majorEastAsia" w:hAnsiTheme="minorHAnsi" w:cstheme="majorBidi"/>
          <w:b w:val="0"/>
          <w:color w:val="365F91" w:themeColor="accent1" w:themeShade="BF"/>
          <w:kern w:val="0"/>
          <w:sz w:val="32"/>
          <w:szCs w:val="32"/>
        </w:rPr>
        <w:lastRenderedPageBreak/>
        <w:t>SCOPE OF WORK/TASKS/</w:t>
      </w:r>
      <w:r w:rsidR="005730E4">
        <w:rPr>
          <w:rFonts w:asciiTheme="minorHAnsi" w:eastAsiaTheme="majorEastAsia" w:hAnsiTheme="minorHAnsi" w:cstheme="majorBidi"/>
          <w:b w:val="0"/>
          <w:color w:val="365F91" w:themeColor="accent1" w:themeShade="BF"/>
          <w:kern w:val="0"/>
          <w:sz w:val="32"/>
          <w:szCs w:val="32"/>
        </w:rPr>
        <w:t>DELIVERABLES</w:t>
      </w:r>
    </w:p>
    <w:p w14:paraId="0A57F2D2" w14:textId="56875D04" w:rsidR="004450CF" w:rsidRPr="00EF1203" w:rsidRDefault="003A68FA" w:rsidP="004450CF">
      <w:pPr>
        <w:contextualSpacing/>
      </w:pPr>
      <w:r>
        <w:rPr>
          <w:rFonts w:cstheme="majorHAnsi"/>
          <w:sz w:val="22"/>
          <w:szCs w:val="22"/>
        </w:rPr>
        <w:t>Th</w:t>
      </w:r>
      <w:r w:rsidR="004450CF">
        <w:rPr>
          <w:rFonts w:cstheme="majorHAnsi"/>
          <w:sz w:val="22"/>
          <w:szCs w:val="22"/>
        </w:rPr>
        <w:t>is work will</w:t>
      </w:r>
      <w:r w:rsidR="004450CF" w:rsidRPr="004450CF">
        <w:rPr>
          <w:rFonts w:cstheme="majorHAnsi"/>
          <w:sz w:val="22"/>
          <w:szCs w:val="22"/>
        </w:rPr>
        <w:t xml:space="preserve"> </w:t>
      </w:r>
      <w:r w:rsidR="004450CF" w:rsidRPr="004450CF">
        <w:rPr>
          <w:rFonts w:cstheme="majorHAnsi"/>
          <w:b/>
          <w:sz w:val="22"/>
          <w:szCs w:val="22"/>
        </w:rPr>
        <w:t>b</w:t>
      </w:r>
      <w:r w:rsidR="004450CF" w:rsidRPr="004450CF">
        <w:rPr>
          <w:b/>
          <w:bCs/>
          <w:sz w:val="22"/>
          <w:szCs w:val="22"/>
        </w:rPr>
        <w:t xml:space="preserve">uild </w:t>
      </w:r>
      <w:r w:rsidR="00655614">
        <w:rPr>
          <w:b/>
          <w:bCs/>
          <w:sz w:val="22"/>
          <w:szCs w:val="22"/>
        </w:rPr>
        <w:t>ETHMAR’</w:t>
      </w:r>
      <w:r w:rsidR="00FA53D3">
        <w:rPr>
          <w:b/>
          <w:bCs/>
          <w:sz w:val="22"/>
          <w:szCs w:val="22"/>
        </w:rPr>
        <w:t xml:space="preserve">s </w:t>
      </w:r>
      <w:r w:rsidR="004450CF" w:rsidRPr="004450CF">
        <w:rPr>
          <w:b/>
          <w:bCs/>
          <w:sz w:val="22"/>
          <w:szCs w:val="22"/>
        </w:rPr>
        <w:t xml:space="preserve">product development capability </w:t>
      </w:r>
      <w:r w:rsidR="004450CF" w:rsidRPr="004450CF">
        <w:rPr>
          <w:sz w:val="22"/>
          <w:szCs w:val="22"/>
        </w:rPr>
        <w:t>to develop understanding of market environment to select, design and introduce new products, services and offerings to new and existing customer segments.</w:t>
      </w:r>
      <w:r w:rsidR="004450CF">
        <w:rPr>
          <w:sz w:val="22"/>
          <w:szCs w:val="22"/>
        </w:rPr>
        <w:t xml:space="preserve"> The overall goal of this work is to i</w:t>
      </w:r>
      <w:r w:rsidR="004450CF" w:rsidRPr="004450CF">
        <w:rPr>
          <w:sz w:val="22"/>
          <w:szCs w:val="22"/>
        </w:rPr>
        <w:t>ntroduce new products, services and offerings appealing to new and existing customer segments that will lead to enhancing customer satisfaction and increasing outreach.</w:t>
      </w:r>
    </w:p>
    <w:p w14:paraId="6E98B632" w14:textId="77777777" w:rsidR="004450CF" w:rsidRPr="004450CF" w:rsidRDefault="004450CF" w:rsidP="004450CF">
      <w:pPr>
        <w:contextualSpacing/>
        <w:rPr>
          <w:sz w:val="22"/>
          <w:szCs w:val="22"/>
        </w:rPr>
      </w:pPr>
    </w:p>
    <w:p w14:paraId="20608FD2" w14:textId="0AAD4F63" w:rsidR="00F53BF2" w:rsidRDefault="00E94A61" w:rsidP="001668BE">
      <w:pPr>
        <w:contextualSpacing/>
        <w:rPr>
          <w:rFonts w:cstheme="majorHAnsi"/>
          <w:sz w:val="22"/>
          <w:szCs w:val="22"/>
        </w:rPr>
      </w:pPr>
      <w:r>
        <w:rPr>
          <w:rFonts w:cstheme="majorHAnsi"/>
          <w:sz w:val="22"/>
          <w:szCs w:val="22"/>
        </w:rPr>
        <w:t xml:space="preserve">The </w:t>
      </w:r>
      <w:r w:rsidR="004450CF">
        <w:rPr>
          <w:rFonts w:cstheme="majorHAnsi"/>
          <w:sz w:val="22"/>
          <w:szCs w:val="22"/>
        </w:rPr>
        <w:t>Selected</w:t>
      </w:r>
      <w:r w:rsidR="001D2D68">
        <w:rPr>
          <w:rFonts w:cstheme="majorHAnsi"/>
          <w:sz w:val="22"/>
          <w:szCs w:val="22"/>
        </w:rPr>
        <w:t xml:space="preserve"> Firm</w:t>
      </w:r>
      <w:r w:rsidR="00F53BF2" w:rsidRPr="00A54AC6">
        <w:rPr>
          <w:rFonts w:cstheme="majorHAnsi"/>
          <w:sz w:val="22"/>
          <w:szCs w:val="22"/>
        </w:rPr>
        <w:t xml:space="preserve"> will be responsible for the</w:t>
      </w:r>
      <w:r w:rsidR="005730E4">
        <w:rPr>
          <w:rFonts w:cstheme="majorHAnsi"/>
          <w:sz w:val="22"/>
          <w:szCs w:val="22"/>
        </w:rPr>
        <w:t xml:space="preserve"> </w:t>
      </w:r>
      <w:r w:rsidR="005730E4" w:rsidRPr="005730E4">
        <w:rPr>
          <w:rFonts w:cstheme="majorHAnsi"/>
          <w:b/>
          <w:sz w:val="22"/>
          <w:szCs w:val="22"/>
        </w:rPr>
        <w:t>SPECIFIC TASKS AND DELIVERABLES</w:t>
      </w:r>
      <w:r w:rsidR="005730E4">
        <w:rPr>
          <w:rFonts w:cstheme="majorHAnsi"/>
          <w:sz w:val="22"/>
          <w:szCs w:val="22"/>
        </w:rPr>
        <w:t xml:space="preserve"> </w:t>
      </w:r>
      <w:r w:rsidR="003A68FA">
        <w:rPr>
          <w:rFonts w:cstheme="majorHAnsi"/>
          <w:sz w:val="22"/>
          <w:szCs w:val="22"/>
        </w:rPr>
        <w:t>as outlined in the below table</w:t>
      </w:r>
      <w:r w:rsidR="00F53BF2" w:rsidRPr="00A54AC6">
        <w:rPr>
          <w:rFonts w:cstheme="majorHAnsi"/>
          <w:sz w:val="22"/>
          <w:szCs w:val="22"/>
        </w:rPr>
        <w:t>:</w:t>
      </w:r>
    </w:p>
    <w:p w14:paraId="4764044B" w14:textId="77777777" w:rsidR="000146F0" w:rsidRDefault="000146F0" w:rsidP="001668BE">
      <w:pPr>
        <w:contextualSpacing/>
        <w:rPr>
          <w:rFonts w:cstheme="majorHAnsi"/>
          <w:sz w:val="22"/>
          <w:szCs w:val="22"/>
        </w:rPr>
      </w:pPr>
    </w:p>
    <w:tbl>
      <w:tblPr>
        <w:tblStyle w:val="TableGrid"/>
        <w:tblW w:w="9805" w:type="dxa"/>
        <w:shd w:val="clear" w:color="auto" w:fill="F3F3F3"/>
        <w:tblLook w:val="04A0" w:firstRow="1" w:lastRow="0" w:firstColumn="1" w:lastColumn="0" w:noHBand="0" w:noVBand="1"/>
      </w:tblPr>
      <w:tblGrid>
        <w:gridCol w:w="625"/>
        <w:gridCol w:w="3870"/>
        <w:gridCol w:w="5310"/>
      </w:tblGrid>
      <w:tr w:rsidR="005730E4" w:rsidRPr="005A2446" w14:paraId="29C99241" w14:textId="4C65C69A" w:rsidTr="00686966">
        <w:tc>
          <w:tcPr>
            <w:tcW w:w="625" w:type="dxa"/>
            <w:shd w:val="clear" w:color="auto" w:fill="F3F3F3"/>
          </w:tcPr>
          <w:p w14:paraId="17E47C7F" w14:textId="6F09D273" w:rsidR="005730E4" w:rsidRPr="005730E4" w:rsidRDefault="005730E4" w:rsidP="00000343">
            <w:pPr>
              <w:rPr>
                <w:b/>
                <w:bCs/>
                <w:sz w:val="22"/>
                <w:szCs w:val="22"/>
              </w:rPr>
            </w:pPr>
            <w:r w:rsidRPr="005730E4">
              <w:rPr>
                <w:b/>
                <w:bCs/>
                <w:sz w:val="22"/>
                <w:szCs w:val="22"/>
              </w:rPr>
              <w:t>NO.</w:t>
            </w:r>
          </w:p>
        </w:tc>
        <w:tc>
          <w:tcPr>
            <w:tcW w:w="3870" w:type="dxa"/>
            <w:shd w:val="clear" w:color="auto" w:fill="F3F3F3"/>
          </w:tcPr>
          <w:p w14:paraId="1B825469" w14:textId="02E9F025" w:rsidR="005730E4" w:rsidRPr="005730E4" w:rsidRDefault="005730E4" w:rsidP="00000343">
            <w:pPr>
              <w:rPr>
                <w:b/>
                <w:bCs/>
                <w:sz w:val="22"/>
                <w:szCs w:val="22"/>
              </w:rPr>
            </w:pPr>
            <w:r w:rsidRPr="005730E4">
              <w:rPr>
                <w:b/>
                <w:bCs/>
                <w:sz w:val="22"/>
                <w:szCs w:val="22"/>
              </w:rPr>
              <w:t xml:space="preserve">TASKS </w:t>
            </w:r>
          </w:p>
        </w:tc>
        <w:tc>
          <w:tcPr>
            <w:tcW w:w="5310" w:type="dxa"/>
            <w:shd w:val="clear" w:color="auto" w:fill="F3F3F3"/>
          </w:tcPr>
          <w:p w14:paraId="7780F1E3" w14:textId="359FE205" w:rsidR="005730E4" w:rsidRPr="005730E4" w:rsidRDefault="005730E4" w:rsidP="00000343">
            <w:pPr>
              <w:rPr>
                <w:b/>
                <w:bCs/>
                <w:sz w:val="22"/>
                <w:szCs w:val="22"/>
              </w:rPr>
            </w:pPr>
            <w:r w:rsidRPr="005730E4">
              <w:rPr>
                <w:b/>
                <w:bCs/>
                <w:sz w:val="22"/>
                <w:szCs w:val="22"/>
              </w:rPr>
              <w:t>DELIVERABLES</w:t>
            </w:r>
          </w:p>
        </w:tc>
      </w:tr>
      <w:tr w:rsidR="000146F0" w:rsidRPr="00686966" w14:paraId="1706D09F" w14:textId="28CC798B" w:rsidTr="00686966">
        <w:trPr>
          <w:trHeight w:hRule="exact" w:val="1666"/>
        </w:trPr>
        <w:tc>
          <w:tcPr>
            <w:tcW w:w="625" w:type="dxa"/>
            <w:shd w:val="clear" w:color="auto" w:fill="F3F3F3"/>
          </w:tcPr>
          <w:p w14:paraId="2258B875" w14:textId="63355131" w:rsidR="000146F0" w:rsidRPr="00B42F91" w:rsidRDefault="000146F0" w:rsidP="00000343">
            <w:pPr>
              <w:rPr>
                <w:b/>
                <w:sz w:val="22"/>
                <w:szCs w:val="22"/>
              </w:rPr>
            </w:pPr>
            <w:r w:rsidRPr="00B42F91">
              <w:rPr>
                <w:b/>
                <w:sz w:val="22"/>
                <w:szCs w:val="22"/>
              </w:rPr>
              <w:t>1</w:t>
            </w:r>
          </w:p>
        </w:tc>
        <w:tc>
          <w:tcPr>
            <w:tcW w:w="3870" w:type="dxa"/>
            <w:shd w:val="clear" w:color="auto" w:fill="F3F3F3"/>
          </w:tcPr>
          <w:p w14:paraId="34FC9AB6" w14:textId="2579926B" w:rsidR="000146F0" w:rsidRPr="00686966" w:rsidRDefault="000146F0" w:rsidP="00583634">
            <w:pPr>
              <w:rPr>
                <w:sz w:val="20"/>
                <w:szCs w:val="20"/>
              </w:rPr>
            </w:pPr>
            <w:r w:rsidRPr="00686966">
              <w:rPr>
                <w:sz w:val="20"/>
                <w:szCs w:val="20"/>
              </w:rPr>
              <w:t xml:space="preserve">Develop </w:t>
            </w:r>
            <w:r w:rsidR="00E01905" w:rsidRPr="00686966">
              <w:rPr>
                <w:sz w:val="20"/>
                <w:szCs w:val="20"/>
              </w:rPr>
              <w:t xml:space="preserve">an </w:t>
            </w:r>
            <w:r w:rsidRPr="00686966">
              <w:rPr>
                <w:sz w:val="20"/>
                <w:szCs w:val="20"/>
              </w:rPr>
              <w:t>organizational unit to manage product development</w:t>
            </w:r>
            <w:r w:rsidR="00E01905" w:rsidRPr="00686966">
              <w:rPr>
                <w:sz w:val="20"/>
                <w:szCs w:val="20"/>
              </w:rPr>
              <w:t>.</w:t>
            </w:r>
            <w:r w:rsidR="005860A0" w:rsidRPr="00686966">
              <w:rPr>
                <w:sz w:val="20"/>
                <w:szCs w:val="20"/>
              </w:rPr>
              <w:t xml:space="preserve"> Outline the unit’s organizational structure and draft job descriptions, roles and responsibilities, </w:t>
            </w:r>
            <w:r w:rsidR="00583634" w:rsidRPr="00686966">
              <w:rPr>
                <w:sz w:val="20"/>
                <w:szCs w:val="20"/>
              </w:rPr>
              <w:t>key performance indicators (</w:t>
            </w:r>
            <w:r w:rsidR="005860A0" w:rsidRPr="00686966">
              <w:rPr>
                <w:sz w:val="20"/>
                <w:szCs w:val="20"/>
              </w:rPr>
              <w:t>KPIs</w:t>
            </w:r>
            <w:r w:rsidR="00583634" w:rsidRPr="00686966">
              <w:rPr>
                <w:sz w:val="20"/>
                <w:szCs w:val="20"/>
              </w:rPr>
              <w:t>)</w:t>
            </w:r>
            <w:r w:rsidR="005860A0" w:rsidRPr="00686966">
              <w:rPr>
                <w:sz w:val="20"/>
                <w:szCs w:val="20"/>
              </w:rPr>
              <w:t xml:space="preserve"> and instructions for performance monitoring. </w:t>
            </w:r>
          </w:p>
        </w:tc>
        <w:tc>
          <w:tcPr>
            <w:tcW w:w="5310" w:type="dxa"/>
            <w:shd w:val="clear" w:color="auto" w:fill="F3F3F3"/>
          </w:tcPr>
          <w:p w14:paraId="0F4168BF" w14:textId="3343ED30" w:rsidR="006251F2" w:rsidRPr="00686966" w:rsidRDefault="006251F2" w:rsidP="0043754D">
            <w:pPr>
              <w:rPr>
                <w:sz w:val="20"/>
                <w:szCs w:val="20"/>
              </w:rPr>
            </w:pPr>
            <w:r w:rsidRPr="00686966">
              <w:rPr>
                <w:sz w:val="20"/>
                <w:szCs w:val="20"/>
              </w:rPr>
              <w:t>Overview of organizational unit</w:t>
            </w:r>
            <w:r w:rsidR="007D6F36" w:rsidRPr="00686966">
              <w:rPr>
                <w:sz w:val="20"/>
                <w:szCs w:val="20"/>
              </w:rPr>
              <w:t xml:space="preserve"> developed that includes</w:t>
            </w:r>
            <w:r w:rsidRPr="00686966">
              <w:rPr>
                <w:sz w:val="20"/>
                <w:szCs w:val="20"/>
              </w:rPr>
              <w:t>:</w:t>
            </w:r>
          </w:p>
          <w:p w14:paraId="175771B5" w14:textId="629F110A" w:rsidR="000146F0" w:rsidRPr="00686966" w:rsidRDefault="000146F0" w:rsidP="0043754D">
            <w:pPr>
              <w:rPr>
                <w:sz w:val="20"/>
                <w:szCs w:val="20"/>
              </w:rPr>
            </w:pPr>
            <w:r w:rsidRPr="00686966">
              <w:rPr>
                <w:sz w:val="20"/>
                <w:szCs w:val="20"/>
              </w:rPr>
              <w:t xml:space="preserve">- </w:t>
            </w:r>
            <w:r w:rsidR="00F3568D" w:rsidRPr="00686966">
              <w:rPr>
                <w:sz w:val="20"/>
                <w:szCs w:val="20"/>
              </w:rPr>
              <w:t xml:space="preserve">unit </w:t>
            </w:r>
            <w:r w:rsidR="005D16C1" w:rsidRPr="00686966">
              <w:rPr>
                <w:sz w:val="20"/>
                <w:szCs w:val="20"/>
              </w:rPr>
              <w:t>s</w:t>
            </w:r>
            <w:r w:rsidRPr="00686966">
              <w:rPr>
                <w:sz w:val="20"/>
                <w:szCs w:val="20"/>
              </w:rPr>
              <w:t>tructure</w:t>
            </w:r>
          </w:p>
          <w:p w14:paraId="10B1F5AA" w14:textId="47BDD731" w:rsidR="000146F0" w:rsidRPr="00686966" w:rsidRDefault="000146F0" w:rsidP="0043754D">
            <w:pPr>
              <w:rPr>
                <w:sz w:val="20"/>
                <w:szCs w:val="20"/>
              </w:rPr>
            </w:pPr>
            <w:r w:rsidRPr="00686966">
              <w:rPr>
                <w:sz w:val="20"/>
                <w:szCs w:val="20"/>
              </w:rPr>
              <w:t xml:space="preserve">- </w:t>
            </w:r>
            <w:r w:rsidR="005D16C1" w:rsidRPr="00686966">
              <w:rPr>
                <w:sz w:val="20"/>
                <w:szCs w:val="20"/>
              </w:rPr>
              <w:t>j</w:t>
            </w:r>
            <w:r w:rsidRPr="00686966">
              <w:rPr>
                <w:sz w:val="20"/>
                <w:szCs w:val="20"/>
              </w:rPr>
              <w:t xml:space="preserve">ob </w:t>
            </w:r>
            <w:r w:rsidR="005D16C1" w:rsidRPr="00686966">
              <w:rPr>
                <w:sz w:val="20"/>
                <w:szCs w:val="20"/>
              </w:rPr>
              <w:t>d</w:t>
            </w:r>
            <w:r w:rsidRPr="00686966">
              <w:rPr>
                <w:sz w:val="20"/>
                <w:szCs w:val="20"/>
              </w:rPr>
              <w:t>escriptions</w:t>
            </w:r>
          </w:p>
          <w:p w14:paraId="162A241F" w14:textId="66C56898" w:rsidR="000146F0" w:rsidRPr="00686966" w:rsidRDefault="000146F0" w:rsidP="0043754D">
            <w:pPr>
              <w:rPr>
                <w:sz w:val="20"/>
                <w:szCs w:val="20"/>
              </w:rPr>
            </w:pPr>
            <w:r w:rsidRPr="00686966">
              <w:rPr>
                <w:sz w:val="20"/>
                <w:szCs w:val="20"/>
              </w:rPr>
              <w:t xml:space="preserve">- </w:t>
            </w:r>
            <w:r w:rsidR="005D16C1" w:rsidRPr="00686966">
              <w:rPr>
                <w:sz w:val="20"/>
                <w:szCs w:val="20"/>
              </w:rPr>
              <w:t>r</w:t>
            </w:r>
            <w:r w:rsidRPr="00686966">
              <w:rPr>
                <w:sz w:val="20"/>
                <w:szCs w:val="20"/>
              </w:rPr>
              <w:t xml:space="preserve">oles </w:t>
            </w:r>
            <w:r w:rsidR="006E68BA" w:rsidRPr="00686966">
              <w:rPr>
                <w:sz w:val="20"/>
                <w:szCs w:val="20"/>
              </w:rPr>
              <w:t>and</w:t>
            </w:r>
            <w:r w:rsidRPr="00686966">
              <w:rPr>
                <w:sz w:val="20"/>
                <w:szCs w:val="20"/>
              </w:rPr>
              <w:t xml:space="preserve"> </w:t>
            </w:r>
            <w:r w:rsidR="005D16C1" w:rsidRPr="00686966">
              <w:rPr>
                <w:sz w:val="20"/>
                <w:szCs w:val="20"/>
              </w:rPr>
              <w:t>r</w:t>
            </w:r>
            <w:r w:rsidRPr="00686966">
              <w:rPr>
                <w:sz w:val="20"/>
                <w:szCs w:val="20"/>
              </w:rPr>
              <w:t>esponsibilities</w:t>
            </w:r>
          </w:p>
          <w:p w14:paraId="475F8883" w14:textId="34473458" w:rsidR="000146F0" w:rsidRPr="00686966" w:rsidRDefault="000146F0" w:rsidP="004450CF">
            <w:pPr>
              <w:rPr>
                <w:sz w:val="20"/>
                <w:szCs w:val="20"/>
              </w:rPr>
            </w:pPr>
            <w:r w:rsidRPr="00686966">
              <w:rPr>
                <w:sz w:val="20"/>
                <w:szCs w:val="20"/>
              </w:rPr>
              <w:t xml:space="preserve">- KPIs and </w:t>
            </w:r>
            <w:r w:rsidR="005D16C1" w:rsidRPr="00686966">
              <w:rPr>
                <w:sz w:val="20"/>
                <w:szCs w:val="20"/>
              </w:rPr>
              <w:t>p</w:t>
            </w:r>
            <w:r w:rsidRPr="00686966">
              <w:rPr>
                <w:sz w:val="20"/>
                <w:szCs w:val="20"/>
              </w:rPr>
              <w:t xml:space="preserve">erformance </w:t>
            </w:r>
            <w:r w:rsidR="005D16C1" w:rsidRPr="00686966">
              <w:rPr>
                <w:sz w:val="20"/>
                <w:szCs w:val="20"/>
              </w:rPr>
              <w:t>m</w:t>
            </w:r>
            <w:r w:rsidRPr="00686966">
              <w:rPr>
                <w:sz w:val="20"/>
                <w:szCs w:val="20"/>
              </w:rPr>
              <w:t>onitoring</w:t>
            </w:r>
            <w:r w:rsidR="00583634" w:rsidRPr="00686966">
              <w:rPr>
                <w:sz w:val="20"/>
                <w:szCs w:val="20"/>
              </w:rPr>
              <w:t xml:space="preserve"> instructions</w:t>
            </w:r>
          </w:p>
        </w:tc>
      </w:tr>
      <w:tr w:rsidR="000146F0" w:rsidRPr="005A2446" w14:paraId="12F96CD8" w14:textId="3704DA37" w:rsidTr="00686966">
        <w:trPr>
          <w:trHeight w:hRule="exact" w:val="1621"/>
        </w:trPr>
        <w:tc>
          <w:tcPr>
            <w:tcW w:w="625" w:type="dxa"/>
            <w:shd w:val="clear" w:color="auto" w:fill="F3F3F3"/>
          </w:tcPr>
          <w:p w14:paraId="35220B4F" w14:textId="78BBD1D0" w:rsidR="000146F0" w:rsidRPr="00B42F91" w:rsidRDefault="000146F0" w:rsidP="00E94A61">
            <w:pPr>
              <w:rPr>
                <w:b/>
                <w:sz w:val="22"/>
                <w:szCs w:val="22"/>
              </w:rPr>
            </w:pPr>
            <w:r w:rsidRPr="00B42F91">
              <w:rPr>
                <w:b/>
                <w:sz w:val="22"/>
                <w:szCs w:val="22"/>
              </w:rPr>
              <w:t>2</w:t>
            </w:r>
          </w:p>
        </w:tc>
        <w:tc>
          <w:tcPr>
            <w:tcW w:w="3870" w:type="dxa"/>
            <w:shd w:val="clear" w:color="auto" w:fill="F3F3F3"/>
          </w:tcPr>
          <w:p w14:paraId="7B7E1330" w14:textId="380129DE" w:rsidR="000146F0" w:rsidRPr="00686966" w:rsidRDefault="000146F0" w:rsidP="00160AB7">
            <w:pPr>
              <w:rPr>
                <w:sz w:val="20"/>
                <w:szCs w:val="20"/>
              </w:rPr>
            </w:pPr>
            <w:r w:rsidRPr="00686966">
              <w:rPr>
                <w:sz w:val="20"/>
                <w:szCs w:val="20"/>
              </w:rPr>
              <w:t xml:space="preserve">Define approach to developing an understanding </w:t>
            </w:r>
            <w:r w:rsidR="00583634" w:rsidRPr="00686966">
              <w:rPr>
                <w:sz w:val="20"/>
                <w:szCs w:val="20"/>
              </w:rPr>
              <w:t xml:space="preserve">of </w:t>
            </w:r>
            <w:r w:rsidRPr="00686966">
              <w:rPr>
                <w:sz w:val="20"/>
                <w:szCs w:val="20"/>
              </w:rPr>
              <w:t>market trends, including</w:t>
            </w:r>
            <w:r w:rsidR="00583634" w:rsidRPr="00686966">
              <w:rPr>
                <w:sz w:val="20"/>
                <w:szCs w:val="20"/>
              </w:rPr>
              <w:t xml:space="preserve"> </w:t>
            </w:r>
            <w:r w:rsidRPr="00686966">
              <w:rPr>
                <w:sz w:val="20"/>
                <w:szCs w:val="20"/>
              </w:rPr>
              <w:t>consumer behaviors</w:t>
            </w:r>
            <w:r w:rsidR="00583634" w:rsidRPr="00686966">
              <w:rPr>
                <w:sz w:val="20"/>
                <w:szCs w:val="20"/>
              </w:rPr>
              <w:t>,</w:t>
            </w:r>
            <w:r w:rsidRPr="00686966">
              <w:rPr>
                <w:sz w:val="20"/>
                <w:szCs w:val="20"/>
              </w:rPr>
              <w:t xml:space="preserve"> technological innovations</w:t>
            </w:r>
            <w:r w:rsidR="00583634" w:rsidRPr="00686966">
              <w:rPr>
                <w:sz w:val="20"/>
                <w:szCs w:val="20"/>
              </w:rPr>
              <w:t xml:space="preserve">, </w:t>
            </w:r>
            <w:r w:rsidRPr="00686966">
              <w:rPr>
                <w:sz w:val="20"/>
                <w:szCs w:val="20"/>
              </w:rPr>
              <w:t>potential gaps</w:t>
            </w:r>
            <w:r w:rsidR="00583634" w:rsidRPr="00686966">
              <w:rPr>
                <w:sz w:val="20"/>
                <w:szCs w:val="20"/>
              </w:rPr>
              <w:t>, and</w:t>
            </w:r>
            <w:r w:rsidR="005D16C1" w:rsidRPr="00686966">
              <w:rPr>
                <w:sz w:val="20"/>
                <w:szCs w:val="20"/>
              </w:rPr>
              <w:t xml:space="preserve"> </w:t>
            </w:r>
            <w:r w:rsidRPr="00686966">
              <w:rPr>
                <w:sz w:val="20"/>
                <w:szCs w:val="20"/>
              </w:rPr>
              <w:t>potential solutions</w:t>
            </w:r>
            <w:r w:rsidR="005D16C1" w:rsidRPr="00686966">
              <w:rPr>
                <w:sz w:val="20"/>
                <w:szCs w:val="20"/>
              </w:rPr>
              <w:t>.</w:t>
            </w:r>
            <w:r w:rsidR="009A2FD8" w:rsidRPr="00686966">
              <w:rPr>
                <w:sz w:val="20"/>
                <w:szCs w:val="20"/>
              </w:rPr>
              <w:t xml:space="preserve"> Develop a G</w:t>
            </w:r>
            <w:r w:rsidR="00ED4D8C" w:rsidRPr="00686966">
              <w:rPr>
                <w:sz w:val="20"/>
                <w:szCs w:val="20"/>
              </w:rPr>
              <w:t>uidebook to establish periodic</w:t>
            </w:r>
            <w:r w:rsidR="009A2FD8" w:rsidRPr="00686966">
              <w:rPr>
                <w:sz w:val="20"/>
                <w:szCs w:val="20"/>
              </w:rPr>
              <w:t xml:space="preserve"> review of market trends.</w:t>
            </w:r>
          </w:p>
        </w:tc>
        <w:tc>
          <w:tcPr>
            <w:tcW w:w="5310" w:type="dxa"/>
            <w:shd w:val="clear" w:color="auto" w:fill="F3F3F3"/>
          </w:tcPr>
          <w:p w14:paraId="64B74EBE" w14:textId="25357F1F" w:rsidR="000146F0" w:rsidRPr="00686966" w:rsidRDefault="000146F0" w:rsidP="0043754D">
            <w:pPr>
              <w:rPr>
                <w:sz w:val="20"/>
                <w:szCs w:val="20"/>
              </w:rPr>
            </w:pPr>
            <w:r w:rsidRPr="00686966">
              <w:rPr>
                <w:sz w:val="20"/>
                <w:szCs w:val="20"/>
              </w:rPr>
              <w:t xml:space="preserve">Guidebook </w:t>
            </w:r>
            <w:r w:rsidR="00ED4D8C" w:rsidRPr="00686966">
              <w:rPr>
                <w:sz w:val="20"/>
                <w:szCs w:val="20"/>
              </w:rPr>
              <w:t>to periodic review of market trends</w:t>
            </w:r>
            <w:r w:rsidR="007D6F36" w:rsidRPr="00686966">
              <w:rPr>
                <w:sz w:val="20"/>
                <w:szCs w:val="20"/>
              </w:rPr>
              <w:t xml:space="preserve"> developed </w:t>
            </w:r>
            <w:proofErr w:type="gramStart"/>
            <w:r w:rsidR="007D6F36" w:rsidRPr="00686966">
              <w:rPr>
                <w:sz w:val="20"/>
                <w:szCs w:val="20"/>
              </w:rPr>
              <w:t xml:space="preserve">that </w:t>
            </w:r>
            <w:r w:rsidR="00ED4D8C" w:rsidRPr="00686966">
              <w:rPr>
                <w:sz w:val="20"/>
                <w:szCs w:val="20"/>
              </w:rPr>
              <w:t xml:space="preserve"> </w:t>
            </w:r>
            <w:r w:rsidR="007D6F36" w:rsidRPr="00686966">
              <w:rPr>
                <w:sz w:val="20"/>
                <w:szCs w:val="20"/>
              </w:rPr>
              <w:t>includes</w:t>
            </w:r>
            <w:proofErr w:type="gramEnd"/>
            <w:r w:rsidRPr="00686966">
              <w:rPr>
                <w:sz w:val="20"/>
                <w:szCs w:val="20"/>
              </w:rPr>
              <w:t>:</w:t>
            </w:r>
          </w:p>
          <w:p w14:paraId="6754B765" w14:textId="77777777" w:rsidR="000146F0" w:rsidRPr="00686966" w:rsidRDefault="000146F0" w:rsidP="0043754D">
            <w:pPr>
              <w:rPr>
                <w:sz w:val="20"/>
                <w:szCs w:val="20"/>
              </w:rPr>
            </w:pPr>
            <w:r w:rsidRPr="00686966">
              <w:rPr>
                <w:sz w:val="20"/>
                <w:szCs w:val="20"/>
              </w:rPr>
              <w:t>- review guidelines</w:t>
            </w:r>
          </w:p>
          <w:p w14:paraId="380C9EDE" w14:textId="77777777" w:rsidR="000146F0" w:rsidRPr="00686966" w:rsidRDefault="000146F0" w:rsidP="0043754D">
            <w:pPr>
              <w:rPr>
                <w:sz w:val="20"/>
                <w:szCs w:val="20"/>
              </w:rPr>
            </w:pPr>
            <w:r w:rsidRPr="00686966">
              <w:rPr>
                <w:sz w:val="20"/>
                <w:szCs w:val="20"/>
              </w:rPr>
              <w:t>- review calendar</w:t>
            </w:r>
          </w:p>
          <w:p w14:paraId="5034348A" w14:textId="57378A2E" w:rsidR="000146F0" w:rsidRPr="00686966" w:rsidRDefault="000146F0" w:rsidP="004450CF">
            <w:pPr>
              <w:rPr>
                <w:sz w:val="20"/>
                <w:szCs w:val="20"/>
              </w:rPr>
            </w:pPr>
            <w:r w:rsidRPr="00686966">
              <w:rPr>
                <w:sz w:val="20"/>
                <w:szCs w:val="20"/>
              </w:rPr>
              <w:t>- templates</w:t>
            </w:r>
          </w:p>
        </w:tc>
      </w:tr>
      <w:tr w:rsidR="00993150" w:rsidRPr="005D6B10" w14:paraId="521C5DD0" w14:textId="7DD073B0" w:rsidTr="00686966">
        <w:trPr>
          <w:trHeight w:val="431"/>
        </w:trPr>
        <w:tc>
          <w:tcPr>
            <w:tcW w:w="625" w:type="dxa"/>
            <w:shd w:val="clear" w:color="auto" w:fill="F3F3F3"/>
          </w:tcPr>
          <w:p w14:paraId="133503CA" w14:textId="32C85F24" w:rsidR="00993150" w:rsidRPr="00B42F91" w:rsidRDefault="00993150" w:rsidP="004450CF">
            <w:pPr>
              <w:rPr>
                <w:b/>
                <w:sz w:val="22"/>
                <w:szCs w:val="22"/>
              </w:rPr>
            </w:pPr>
            <w:r w:rsidRPr="00B42F91">
              <w:rPr>
                <w:b/>
                <w:sz w:val="22"/>
                <w:szCs w:val="22"/>
              </w:rPr>
              <w:t>3</w:t>
            </w:r>
          </w:p>
        </w:tc>
        <w:tc>
          <w:tcPr>
            <w:tcW w:w="9180" w:type="dxa"/>
            <w:gridSpan w:val="2"/>
            <w:shd w:val="clear" w:color="auto" w:fill="F3F3F3"/>
          </w:tcPr>
          <w:p w14:paraId="73E66151" w14:textId="77777777" w:rsidR="00993150" w:rsidRPr="00686966" w:rsidRDefault="00993150" w:rsidP="004450CF">
            <w:pPr>
              <w:rPr>
                <w:sz w:val="20"/>
                <w:szCs w:val="20"/>
              </w:rPr>
            </w:pPr>
            <w:r w:rsidRPr="00686966">
              <w:rPr>
                <w:sz w:val="20"/>
                <w:szCs w:val="20"/>
              </w:rPr>
              <w:t>Define “New Product Development” process, and develop guidelines and procedures including:</w:t>
            </w:r>
          </w:p>
          <w:p w14:paraId="660A9AC0" w14:textId="068CECA5" w:rsidR="00993150" w:rsidRPr="00686966" w:rsidRDefault="00993150" w:rsidP="005D6B10">
            <w:pPr>
              <w:rPr>
                <w:sz w:val="20"/>
                <w:szCs w:val="20"/>
              </w:rPr>
            </w:pPr>
          </w:p>
          <w:p w14:paraId="40F313CF" w14:textId="5AB9F772" w:rsidR="0022600D" w:rsidRPr="00686966" w:rsidRDefault="0022600D" w:rsidP="005D6B10">
            <w:pPr>
              <w:rPr>
                <w:sz w:val="20"/>
                <w:szCs w:val="20"/>
              </w:rPr>
            </w:pPr>
          </w:p>
        </w:tc>
      </w:tr>
      <w:tr w:rsidR="00993150" w:rsidRPr="005A2446" w14:paraId="5074CE04" w14:textId="77777777" w:rsidTr="00686966">
        <w:trPr>
          <w:trHeight w:hRule="exact" w:val="1684"/>
        </w:trPr>
        <w:tc>
          <w:tcPr>
            <w:tcW w:w="625" w:type="dxa"/>
            <w:shd w:val="clear" w:color="auto" w:fill="F3F3F3"/>
          </w:tcPr>
          <w:p w14:paraId="68B67355" w14:textId="434A9B64" w:rsidR="00993150" w:rsidRPr="00AF5B45" w:rsidRDefault="00993150" w:rsidP="004450CF">
            <w:pPr>
              <w:rPr>
                <w:b/>
                <w:sz w:val="22"/>
                <w:szCs w:val="22"/>
              </w:rPr>
            </w:pPr>
            <w:r>
              <w:rPr>
                <w:b/>
                <w:sz w:val="22"/>
                <w:szCs w:val="22"/>
              </w:rPr>
              <w:t>3a</w:t>
            </w:r>
          </w:p>
        </w:tc>
        <w:tc>
          <w:tcPr>
            <w:tcW w:w="3870" w:type="dxa"/>
            <w:shd w:val="clear" w:color="auto" w:fill="F3F3F3"/>
          </w:tcPr>
          <w:p w14:paraId="3A737ED6" w14:textId="14609DAD" w:rsidR="00993150" w:rsidRPr="00686966" w:rsidRDefault="00993150" w:rsidP="005D6B10">
            <w:pPr>
              <w:pStyle w:val="ListParagraph"/>
              <w:numPr>
                <w:ilvl w:val="0"/>
                <w:numId w:val="20"/>
              </w:numPr>
              <w:rPr>
                <w:rFonts w:asciiTheme="minorHAnsi" w:hAnsiTheme="minorHAnsi"/>
                <w:sz w:val="20"/>
                <w:szCs w:val="20"/>
              </w:rPr>
            </w:pPr>
            <w:r w:rsidRPr="00686966">
              <w:rPr>
                <w:rFonts w:asciiTheme="minorHAnsi" w:hAnsiTheme="minorHAnsi"/>
                <w:sz w:val="20"/>
                <w:szCs w:val="20"/>
              </w:rPr>
              <w:t>Develop Overview of new product development process</w:t>
            </w:r>
            <w:r w:rsidR="003A6A27" w:rsidRPr="00686966">
              <w:rPr>
                <w:rFonts w:asciiTheme="minorHAnsi" w:hAnsiTheme="minorHAnsi"/>
                <w:sz w:val="20"/>
                <w:szCs w:val="20"/>
              </w:rPr>
              <w:t>, identifying roles and responsibilities, creating process flow charts, developing process design templates, and creating implementation and testing templates and guidelines</w:t>
            </w:r>
          </w:p>
        </w:tc>
        <w:tc>
          <w:tcPr>
            <w:tcW w:w="5310" w:type="dxa"/>
            <w:shd w:val="clear" w:color="auto" w:fill="F3F3F3"/>
          </w:tcPr>
          <w:p w14:paraId="797E9BF1" w14:textId="3D3F6E66" w:rsidR="00993150" w:rsidRPr="00686966" w:rsidRDefault="00993150" w:rsidP="00993150">
            <w:pPr>
              <w:rPr>
                <w:sz w:val="20"/>
                <w:szCs w:val="20"/>
              </w:rPr>
            </w:pPr>
            <w:r w:rsidRPr="00686966">
              <w:rPr>
                <w:sz w:val="20"/>
                <w:szCs w:val="20"/>
              </w:rPr>
              <w:t xml:space="preserve">Overview of new product development process that includes: </w:t>
            </w:r>
          </w:p>
          <w:p w14:paraId="09315F45" w14:textId="77777777" w:rsidR="00993150" w:rsidRPr="00686966" w:rsidRDefault="00993150" w:rsidP="00993150">
            <w:pPr>
              <w:rPr>
                <w:sz w:val="20"/>
                <w:szCs w:val="20"/>
              </w:rPr>
            </w:pPr>
            <w:r w:rsidRPr="00686966">
              <w:rPr>
                <w:sz w:val="20"/>
                <w:szCs w:val="20"/>
              </w:rPr>
              <w:t xml:space="preserve">- roles and responsibilities </w:t>
            </w:r>
          </w:p>
          <w:p w14:paraId="46209123" w14:textId="77777777" w:rsidR="00993150" w:rsidRPr="00686966" w:rsidRDefault="00993150" w:rsidP="00993150">
            <w:pPr>
              <w:rPr>
                <w:sz w:val="20"/>
                <w:szCs w:val="20"/>
              </w:rPr>
            </w:pPr>
            <w:r w:rsidRPr="00686966">
              <w:rPr>
                <w:sz w:val="20"/>
                <w:szCs w:val="20"/>
              </w:rPr>
              <w:t>- process flow charts</w:t>
            </w:r>
          </w:p>
          <w:p w14:paraId="6A6CD8F5" w14:textId="77777777" w:rsidR="00993150" w:rsidRPr="00686966" w:rsidRDefault="00993150" w:rsidP="00993150">
            <w:pPr>
              <w:rPr>
                <w:sz w:val="20"/>
                <w:szCs w:val="20"/>
              </w:rPr>
            </w:pPr>
            <w:r w:rsidRPr="00686966">
              <w:rPr>
                <w:sz w:val="20"/>
                <w:szCs w:val="20"/>
              </w:rPr>
              <w:t>- product design templates</w:t>
            </w:r>
          </w:p>
          <w:p w14:paraId="7BD5B45A" w14:textId="6CCC28C3" w:rsidR="00993150" w:rsidRPr="00686966" w:rsidRDefault="00993150" w:rsidP="00993150">
            <w:pPr>
              <w:pStyle w:val="ListParagraph"/>
              <w:ind w:left="0" w:hanging="11"/>
              <w:rPr>
                <w:rFonts w:asciiTheme="minorHAnsi" w:hAnsiTheme="minorHAnsi"/>
                <w:sz w:val="20"/>
                <w:szCs w:val="20"/>
              </w:rPr>
            </w:pPr>
            <w:r w:rsidRPr="00686966">
              <w:rPr>
                <w:rFonts w:asciiTheme="minorHAnsi" w:eastAsiaTheme="minorHAnsi" w:hAnsiTheme="minorHAnsi" w:cstheme="minorBidi"/>
                <w:sz w:val="20"/>
                <w:szCs w:val="20"/>
              </w:rPr>
              <w:t>- implementation and testing templates and guidelines</w:t>
            </w:r>
          </w:p>
        </w:tc>
      </w:tr>
      <w:tr w:rsidR="00993150" w:rsidRPr="005A2446" w14:paraId="2867BFF8" w14:textId="77777777" w:rsidTr="00686966">
        <w:trPr>
          <w:trHeight w:hRule="exact" w:val="2251"/>
        </w:trPr>
        <w:tc>
          <w:tcPr>
            <w:tcW w:w="625" w:type="dxa"/>
            <w:shd w:val="clear" w:color="auto" w:fill="F3F3F3"/>
          </w:tcPr>
          <w:p w14:paraId="51A63B92" w14:textId="35A5EAB7" w:rsidR="00993150" w:rsidRPr="00AF5B45" w:rsidRDefault="00993150" w:rsidP="004450CF">
            <w:pPr>
              <w:rPr>
                <w:b/>
                <w:sz w:val="22"/>
                <w:szCs w:val="22"/>
              </w:rPr>
            </w:pPr>
            <w:r>
              <w:rPr>
                <w:b/>
                <w:sz w:val="22"/>
                <w:szCs w:val="22"/>
              </w:rPr>
              <w:t>3b</w:t>
            </w:r>
          </w:p>
        </w:tc>
        <w:tc>
          <w:tcPr>
            <w:tcW w:w="3870" w:type="dxa"/>
            <w:shd w:val="clear" w:color="auto" w:fill="F3F3F3"/>
          </w:tcPr>
          <w:p w14:paraId="71482B00" w14:textId="1BE07438" w:rsidR="00993150" w:rsidRPr="00686966" w:rsidRDefault="00993150" w:rsidP="003A6A27">
            <w:pPr>
              <w:pStyle w:val="ListParagraph"/>
              <w:numPr>
                <w:ilvl w:val="0"/>
                <w:numId w:val="20"/>
              </w:numPr>
              <w:rPr>
                <w:rFonts w:asciiTheme="minorHAnsi" w:hAnsiTheme="minorHAnsi"/>
                <w:sz w:val="20"/>
                <w:szCs w:val="20"/>
              </w:rPr>
            </w:pPr>
            <w:r w:rsidRPr="00686966">
              <w:rPr>
                <w:rFonts w:asciiTheme="minorHAnsi" w:hAnsiTheme="minorHAnsi"/>
                <w:sz w:val="20"/>
                <w:szCs w:val="20"/>
              </w:rPr>
              <w:t>Develop Guidebook to new product selection</w:t>
            </w:r>
            <w:r w:rsidR="003A6A27" w:rsidRPr="00686966">
              <w:rPr>
                <w:rFonts w:asciiTheme="minorHAnsi" w:hAnsiTheme="minorHAnsi"/>
                <w:sz w:val="20"/>
                <w:szCs w:val="20"/>
              </w:rPr>
              <w:t>, including assessment and selection approach and guidelines; assessment and evaluation tools and templates; and templates for new product concept, proposal and implementation plan</w:t>
            </w:r>
          </w:p>
        </w:tc>
        <w:tc>
          <w:tcPr>
            <w:tcW w:w="5310" w:type="dxa"/>
            <w:shd w:val="clear" w:color="auto" w:fill="F3F3F3"/>
          </w:tcPr>
          <w:p w14:paraId="3927ECFD" w14:textId="0A303B47" w:rsidR="00993150" w:rsidRPr="00686966" w:rsidRDefault="00993150" w:rsidP="00993150">
            <w:pPr>
              <w:pStyle w:val="ListParagraph"/>
              <w:ind w:left="0" w:hanging="11"/>
              <w:rPr>
                <w:rFonts w:asciiTheme="minorHAnsi" w:hAnsiTheme="minorHAnsi"/>
                <w:sz w:val="20"/>
                <w:szCs w:val="20"/>
              </w:rPr>
            </w:pPr>
            <w:r w:rsidRPr="00686966">
              <w:rPr>
                <w:rFonts w:asciiTheme="minorHAnsi" w:hAnsiTheme="minorHAnsi"/>
                <w:sz w:val="20"/>
                <w:szCs w:val="20"/>
              </w:rPr>
              <w:t>Guidebook to new product selection</w:t>
            </w:r>
            <w:r w:rsidR="003A6A27" w:rsidRPr="00686966">
              <w:rPr>
                <w:rFonts w:asciiTheme="minorHAnsi" w:hAnsiTheme="minorHAnsi"/>
                <w:sz w:val="20"/>
                <w:szCs w:val="20"/>
              </w:rPr>
              <w:t xml:space="preserve"> that includes:</w:t>
            </w:r>
          </w:p>
          <w:p w14:paraId="4BBB897D" w14:textId="77777777" w:rsidR="00993150" w:rsidRPr="00686966" w:rsidRDefault="00993150" w:rsidP="00993150">
            <w:pPr>
              <w:pStyle w:val="ListParagraph"/>
              <w:ind w:left="0" w:hanging="11"/>
              <w:rPr>
                <w:rFonts w:asciiTheme="minorHAnsi" w:hAnsiTheme="minorHAnsi"/>
                <w:sz w:val="20"/>
                <w:szCs w:val="20"/>
              </w:rPr>
            </w:pPr>
            <w:r w:rsidRPr="00686966">
              <w:rPr>
                <w:rFonts w:asciiTheme="minorHAnsi" w:hAnsiTheme="minorHAnsi"/>
                <w:sz w:val="20"/>
                <w:szCs w:val="20"/>
              </w:rPr>
              <w:t>- assessment and selection approach and guidelines</w:t>
            </w:r>
          </w:p>
          <w:p w14:paraId="7496699B" w14:textId="77777777" w:rsidR="00993150" w:rsidRPr="00686966" w:rsidRDefault="00993150" w:rsidP="00993150">
            <w:pPr>
              <w:pStyle w:val="ListParagraph"/>
              <w:ind w:left="0" w:hanging="11"/>
              <w:rPr>
                <w:rFonts w:asciiTheme="minorHAnsi" w:hAnsiTheme="minorHAnsi"/>
                <w:sz w:val="20"/>
                <w:szCs w:val="20"/>
              </w:rPr>
            </w:pPr>
            <w:r w:rsidRPr="00686966">
              <w:rPr>
                <w:rFonts w:asciiTheme="minorHAnsi" w:hAnsiTheme="minorHAnsi"/>
                <w:sz w:val="20"/>
                <w:szCs w:val="20"/>
              </w:rPr>
              <w:t>- assessment and evaluation tools &amp; templates</w:t>
            </w:r>
          </w:p>
          <w:p w14:paraId="78A68C78" w14:textId="495E6069" w:rsidR="00993150" w:rsidRPr="00686966" w:rsidRDefault="00993150" w:rsidP="00993150">
            <w:pPr>
              <w:pStyle w:val="ListParagraph"/>
              <w:ind w:left="0" w:hanging="11"/>
              <w:rPr>
                <w:rFonts w:asciiTheme="minorHAnsi" w:hAnsiTheme="minorHAnsi"/>
                <w:sz w:val="20"/>
                <w:szCs w:val="20"/>
              </w:rPr>
            </w:pPr>
            <w:r w:rsidRPr="00686966">
              <w:rPr>
                <w:rFonts w:asciiTheme="minorHAnsi" w:hAnsiTheme="minorHAnsi"/>
                <w:sz w:val="20"/>
                <w:szCs w:val="20"/>
              </w:rPr>
              <w:t xml:space="preserve">- templates for new product concept, proposal and implementation plan </w:t>
            </w:r>
          </w:p>
        </w:tc>
      </w:tr>
      <w:tr w:rsidR="000146F0" w:rsidRPr="005A2446" w14:paraId="665554DC" w14:textId="484BC331" w:rsidTr="00686966">
        <w:trPr>
          <w:trHeight w:hRule="exact" w:val="2440"/>
        </w:trPr>
        <w:tc>
          <w:tcPr>
            <w:tcW w:w="625" w:type="dxa"/>
            <w:shd w:val="clear" w:color="auto" w:fill="F3F3F3"/>
          </w:tcPr>
          <w:p w14:paraId="2A0ACA37" w14:textId="46A857DB" w:rsidR="000146F0" w:rsidRPr="00AF5B45" w:rsidRDefault="001C3C21" w:rsidP="001C3C21">
            <w:pPr>
              <w:rPr>
                <w:b/>
                <w:sz w:val="22"/>
                <w:szCs w:val="22"/>
              </w:rPr>
            </w:pPr>
            <w:r w:rsidRPr="00AF5B45">
              <w:rPr>
                <w:b/>
                <w:sz w:val="22"/>
                <w:szCs w:val="22"/>
              </w:rPr>
              <w:lastRenderedPageBreak/>
              <w:t>3</w:t>
            </w:r>
            <w:r>
              <w:rPr>
                <w:b/>
                <w:sz w:val="22"/>
                <w:szCs w:val="22"/>
              </w:rPr>
              <w:t>c</w:t>
            </w:r>
          </w:p>
        </w:tc>
        <w:tc>
          <w:tcPr>
            <w:tcW w:w="3870" w:type="dxa"/>
            <w:shd w:val="clear" w:color="auto" w:fill="F3F3F3"/>
          </w:tcPr>
          <w:p w14:paraId="7525B71C" w14:textId="7E252CFE" w:rsidR="000146F0" w:rsidRPr="00686966" w:rsidRDefault="000146F0" w:rsidP="005D6B10">
            <w:pPr>
              <w:pStyle w:val="ListParagraph"/>
              <w:numPr>
                <w:ilvl w:val="0"/>
                <w:numId w:val="20"/>
              </w:numPr>
              <w:rPr>
                <w:rFonts w:asciiTheme="minorHAnsi" w:hAnsiTheme="minorHAnsi"/>
                <w:sz w:val="20"/>
                <w:szCs w:val="20"/>
              </w:rPr>
            </w:pPr>
            <w:r w:rsidRPr="00686966">
              <w:rPr>
                <w:rFonts w:asciiTheme="minorHAnsi" w:hAnsiTheme="minorHAnsi"/>
                <w:sz w:val="20"/>
                <w:szCs w:val="20"/>
              </w:rPr>
              <w:t>Select potential new products, services and offerings:</w:t>
            </w:r>
          </w:p>
          <w:p w14:paraId="42EEA2BC" w14:textId="3C28B782" w:rsidR="000146F0" w:rsidRPr="00686966" w:rsidRDefault="000146F0" w:rsidP="006E68BA">
            <w:pPr>
              <w:pStyle w:val="ListParagraph"/>
              <w:numPr>
                <w:ilvl w:val="1"/>
                <w:numId w:val="21"/>
              </w:numPr>
              <w:rPr>
                <w:rFonts w:asciiTheme="minorHAnsi" w:hAnsiTheme="minorHAnsi"/>
                <w:sz w:val="20"/>
                <w:szCs w:val="20"/>
              </w:rPr>
            </w:pPr>
            <w:r w:rsidRPr="00686966">
              <w:rPr>
                <w:rFonts w:asciiTheme="minorHAnsi" w:hAnsiTheme="minorHAnsi"/>
                <w:sz w:val="20"/>
                <w:szCs w:val="20"/>
              </w:rPr>
              <w:t>Assess impact and defin</w:t>
            </w:r>
            <w:r w:rsidR="00952C78" w:rsidRPr="00686966">
              <w:rPr>
                <w:rFonts w:asciiTheme="minorHAnsi" w:hAnsiTheme="minorHAnsi"/>
                <w:sz w:val="20"/>
                <w:szCs w:val="20"/>
              </w:rPr>
              <w:t>e</w:t>
            </w:r>
            <w:r w:rsidRPr="00686966">
              <w:rPr>
                <w:rFonts w:asciiTheme="minorHAnsi" w:hAnsiTheme="minorHAnsi"/>
                <w:sz w:val="20"/>
                <w:szCs w:val="20"/>
              </w:rPr>
              <w:t xml:space="preserve"> objectives for each product</w:t>
            </w:r>
          </w:p>
          <w:p w14:paraId="57E5DFFC" w14:textId="41B2F383" w:rsidR="000146F0" w:rsidRPr="00686966" w:rsidRDefault="000146F0" w:rsidP="006E68BA">
            <w:pPr>
              <w:pStyle w:val="ListParagraph"/>
              <w:numPr>
                <w:ilvl w:val="1"/>
                <w:numId w:val="21"/>
              </w:numPr>
              <w:rPr>
                <w:rFonts w:asciiTheme="minorHAnsi" w:hAnsiTheme="minorHAnsi"/>
                <w:sz w:val="20"/>
                <w:szCs w:val="20"/>
              </w:rPr>
            </w:pPr>
            <w:r w:rsidRPr="00686966">
              <w:rPr>
                <w:rFonts w:asciiTheme="minorHAnsi" w:hAnsiTheme="minorHAnsi"/>
                <w:sz w:val="20"/>
                <w:szCs w:val="20"/>
              </w:rPr>
              <w:t>Determin</w:t>
            </w:r>
            <w:r w:rsidR="00952C78" w:rsidRPr="00686966">
              <w:rPr>
                <w:rFonts w:asciiTheme="minorHAnsi" w:hAnsiTheme="minorHAnsi"/>
                <w:sz w:val="20"/>
                <w:szCs w:val="20"/>
              </w:rPr>
              <w:t>e</w:t>
            </w:r>
            <w:r w:rsidRPr="00686966">
              <w:rPr>
                <w:rFonts w:asciiTheme="minorHAnsi" w:hAnsiTheme="minorHAnsi"/>
                <w:sz w:val="20"/>
                <w:szCs w:val="20"/>
              </w:rPr>
              <w:t xml:space="preserve"> financial returns</w:t>
            </w:r>
          </w:p>
          <w:p w14:paraId="28CEB0A6" w14:textId="3D509C21" w:rsidR="000146F0" w:rsidRPr="00686966" w:rsidRDefault="000146F0" w:rsidP="006E68BA">
            <w:pPr>
              <w:pStyle w:val="ListParagraph"/>
              <w:numPr>
                <w:ilvl w:val="1"/>
                <w:numId w:val="21"/>
              </w:numPr>
              <w:rPr>
                <w:rFonts w:asciiTheme="minorHAnsi" w:hAnsiTheme="minorHAnsi"/>
                <w:sz w:val="20"/>
                <w:szCs w:val="20"/>
              </w:rPr>
            </w:pPr>
            <w:r w:rsidRPr="00686966">
              <w:rPr>
                <w:rFonts w:asciiTheme="minorHAnsi" w:hAnsiTheme="minorHAnsi"/>
                <w:sz w:val="20"/>
                <w:szCs w:val="20"/>
              </w:rPr>
              <w:t>Identify organizational changes needed</w:t>
            </w:r>
          </w:p>
          <w:p w14:paraId="1C5B8B93" w14:textId="2BD602B3" w:rsidR="000146F0" w:rsidRPr="00686966" w:rsidRDefault="000146F0" w:rsidP="006E68BA">
            <w:pPr>
              <w:pStyle w:val="ListParagraph"/>
              <w:numPr>
                <w:ilvl w:val="1"/>
                <w:numId w:val="21"/>
              </w:numPr>
              <w:rPr>
                <w:rFonts w:asciiTheme="minorHAnsi" w:hAnsiTheme="minorHAnsi"/>
                <w:sz w:val="20"/>
                <w:szCs w:val="20"/>
              </w:rPr>
            </w:pPr>
            <w:r w:rsidRPr="00686966">
              <w:rPr>
                <w:rFonts w:asciiTheme="minorHAnsi" w:hAnsiTheme="minorHAnsi"/>
                <w:sz w:val="20"/>
                <w:szCs w:val="20"/>
              </w:rPr>
              <w:t xml:space="preserve">Develop proposal to </w:t>
            </w:r>
            <w:r w:rsidR="00655614" w:rsidRPr="00686966">
              <w:rPr>
                <w:rFonts w:asciiTheme="minorHAnsi" w:hAnsiTheme="minorHAnsi"/>
                <w:sz w:val="20"/>
                <w:szCs w:val="20"/>
              </w:rPr>
              <w:t>ETHMAR</w:t>
            </w:r>
            <w:r w:rsidR="003A6A27" w:rsidRPr="00686966">
              <w:rPr>
                <w:rFonts w:asciiTheme="minorHAnsi" w:hAnsiTheme="minorHAnsi"/>
                <w:sz w:val="20"/>
                <w:szCs w:val="20"/>
              </w:rPr>
              <w:t xml:space="preserve"> </w:t>
            </w:r>
            <w:r w:rsidRPr="00686966">
              <w:rPr>
                <w:rFonts w:asciiTheme="minorHAnsi" w:hAnsiTheme="minorHAnsi"/>
                <w:sz w:val="20"/>
                <w:szCs w:val="20"/>
              </w:rPr>
              <w:t>management to obtain approval</w:t>
            </w:r>
          </w:p>
          <w:p w14:paraId="05D16494" w14:textId="310F54BF" w:rsidR="000146F0" w:rsidRPr="00686966" w:rsidRDefault="000146F0" w:rsidP="001F6D9B">
            <w:pPr>
              <w:rPr>
                <w:sz w:val="20"/>
                <w:szCs w:val="20"/>
              </w:rPr>
            </w:pPr>
          </w:p>
        </w:tc>
        <w:tc>
          <w:tcPr>
            <w:tcW w:w="5310" w:type="dxa"/>
            <w:shd w:val="clear" w:color="auto" w:fill="F3F3F3"/>
          </w:tcPr>
          <w:p w14:paraId="6C549283" w14:textId="6E8314A9" w:rsidR="003A6A27" w:rsidRPr="00686966" w:rsidRDefault="00D20074" w:rsidP="001C3C21">
            <w:pPr>
              <w:pStyle w:val="ListParagraph"/>
              <w:ind w:left="-11"/>
              <w:rPr>
                <w:rFonts w:asciiTheme="minorHAnsi" w:hAnsiTheme="minorHAnsi"/>
                <w:sz w:val="20"/>
                <w:szCs w:val="20"/>
              </w:rPr>
            </w:pPr>
            <w:r w:rsidRPr="00686966">
              <w:rPr>
                <w:rFonts w:asciiTheme="minorHAnsi" w:hAnsiTheme="minorHAnsi"/>
                <w:sz w:val="20"/>
                <w:szCs w:val="20"/>
              </w:rPr>
              <w:t>S</w:t>
            </w:r>
            <w:r w:rsidR="003A6A27" w:rsidRPr="00686966">
              <w:rPr>
                <w:rFonts w:asciiTheme="minorHAnsi" w:hAnsiTheme="minorHAnsi"/>
                <w:sz w:val="20"/>
                <w:szCs w:val="20"/>
              </w:rPr>
              <w:t xml:space="preserve">elected new products, services and offerings identified, with the following </w:t>
            </w:r>
            <w:r w:rsidR="00B5427F" w:rsidRPr="00686966">
              <w:rPr>
                <w:rFonts w:asciiTheme="minorHAnsi" w:hAnsiTheme="minorHAnsi"/>
                <w:sz w:val="20"/>
                <w:szCs w:val="20"/>
              </w:rPr>
              <w:t>conducted</w:t>
            </w:r>
            <w:r w:rsidR="003A6A27" w:rsidRPr="00686966">
              <w:rPr>
                <w:rFonts w:asciiTheme="minorHAnsi" w:hAnsiTheme="minorHAnsi"/>
                <w:sz w:val="20"/>
                <w:szCs w:val="20"/>
              </w:rPr>
              <w:t xml:space="preserve"> for each:</w:t>
            </w:r>
          </w:p>
          <w:p w14:paraId="1B9E45DB" w14:textId="59BFC425" w:rsidR="003A6A27" w:rsidRPr="00686966" w:rsidRDefault="003A6A27" w:rsidP="001C3C21">
            <w:pPr>
              <w:rPr>
                <w:sz w:val="20"/>
                <w:szCs w:val="20"/>
              </w:rPr>
            </w:pPr>
            <w:r w:rsidRPr="00686966">
              <w:rPr>
                <w:sz w:val="20"/>
                <w:szCs w:val="20"/>
              </w:rPr>
              <w:t xml:space="preserve">- </w:t>
            </w:r>
            <w:r w:rsidR="001C3C21" w:rsidRPr="00686966">
              <w:rPr>
                <w:sz w:val="20"/>
                <w:szCs w:val="20"/>
              </w:rPr>
              <w:t xml:space="preserve">Impact assessment and objectives defined </w:t>
            </w:r>
          </w:p>
          <w:p w14:paraId="21EAAEEA" w14:textId="7BC52ED8" w:rsidR="003A6A27" w:rsidRPr="00686966" w:rsidRDefault="003A6A27" w:rsidP="001C3C21">
            <w:pPr>
              <w:rPr>
                <w:sz w:val="20"/>
                <w:szCs w:val="20"/>
              </w:rPr>
            </w:pPr>
            <w:r w:rsidRPr="00686966">
              <w:rPr>
                <w:sz w:val="20"/>
                <w:szCs w:val="20"/>
              </w:rPr>
              <w:t xml:space="preserve">- </w:t>
            </w:r>
            <w:r w:rsidR="001C3C21" w:rsidRPr="00686966">
              <w:rPr>
                <w:sz w:val="20"/>
                <w:szCs w:val="20"/>
              </w:rPr>
              <w:t>F</w:t>
            </w:r>
            <w:r w:rsidRPr="00686966">
              <w:rPr>
                <w:sz w:val="20"/>
                <w:szCs w:val="20"/>
              </w:rPr>
              <w:t>inancial returns</w:t>
            </w:r>
            <w:r w:rsidR="001C3C21" w:rsidRPr="00686966">
              <w:rPr>
                <w:sz w:val="20"/>
                <w:szCs w:val="20"/>
              </w:rPr>
              <w:t xml:space="preserve"> determined</w:t>
            </w:r>
          </w:p>
          <w:p w14:paraId="4344FE01" w14:textId="501C49D1" w:rsidR="003A6A27" w:rsidRPr="00686966" w:rsidRDefault="003A6A27" w:rsidP="001C3C21">
            <w:pPr>
              <w:rPr>
                <w:sz w:val="20"/>
                <w:szCs w:val="20"/>
              </w:rPr>
            </w:pPr>
            <w:r w:rsidRPr="00686966">
              <w:rPr>
                <w:sz w:val="20"/>
                <w:szCs w:val="20"/>
              </w:rPr>
              <w:t xml:space="preserve">- </w:t>
            </w:r>
            <w:r w:rsidR="001C3C21" w:rsidRPr="00686966">
              <w:rPr>
                <w:sz w:val="20"/>
                <w:szCs w:val="20"/>
              </w:rPr>
              <w:t xml:space="preserve">Required </w:t>
            </w:r>
            <w:r w:rsidRPr="00686966">
              <w:rPr>
                <w:sz w:val="20"/>
                <w:szCs w:val="20"/>
              </w:rPr>
              <w:t xml:space="preserve">organizational changes </w:t>
            </w:r>
            <w:r w:rsidR="001C3C21" w:rsidRPr="00686966">
              <w:rPr>
                <w:sz w:val="20"/>
                <w:szCs w:val="20"/>
              </w:rPr>
              <w:t>identified</w:t>
            </w:r>
          </w:p>
          <w:p w14:paraId="48D152A4" w14:textId="2727844B" w:rsidR="003A6A27" w:rsidRPr="00686966" w:rsidRDefault="003A6A27" w:rsidP="001C3C21">
            <w:pPr>
              <w:rPr>
                <w:sz w:val="20"/>
                <w:szCs w:val="20"/>
              </w:rPr>
            </w:pPr>
            <w:r w:rsidRPr="00686966">
              <w:rPr>
                <w:sz w:val="20"/>
                <w:szCs w:val="20"/>
              </w:rPr>
              <w:t xml:space="preserve">- </w:t>
            </w:r>
            <w:r w:rsidR="001C3C21" w:rsidRPr="00686966">
              <w:rPr>
                <w:sz w:val="20"/>
                <w:szCs w:val="20"/>
              </w:rPr>
              <w:t>P</w:t>
            </w:r>
            <w:r w:rsidRPr="00686966">
              <w:rPr>
                <w:sz w:val="20"/>
                <w:szCs w:val="20"/>
              </w:rPr>
              <w:t xml:space="preserve">roposal to </w:t>
            </w:r>
            <w:r w:rsidR="00655614" w:rsidRPr="00686966">
              <w:rPr>
                <w:sz w:val="20"/>
                <w:szCs w:val="20"/>
              </w:rPr>
              <w:t>ETHMAR</w:t>
            </w:r>
            <w:r w:rsidRPr="00686966">
              <w:rPr>
                <w:sz w:val="20"/>
                <w:szCs w:val="20"/>
              </w:rPr>
              <w:t xml:space="preserve"> management to obtain approval</w:t>
            </w:r>
            <w:r w:rsidR="001C3C21" w:rsidRPr="00686966">
              <w:rPr>
                <w:sz w:val="20"/>
                <w:szCs w:val="20"/>
              </w:rPr>
              <w:t xml:space="preserve"> developed</w:t>
            </w:r>
            <w:r w:rsidR="006D05E3" w:rsidRPr="00686966">
              <w:rPr>
                <w:sz w:val="20"/>
                <w:szCs w:val="20"/>
              </w:rPr>
              <w:t>.</w:t>
            </w:r>
          </w:p>
          <w:p w14:paraId="346AA342" w14:textId="77777777" w:rsidR="003A6A27" w:rsidRPr="00686966" w:rsidRDefault="003A6A27" w:rsidP="0043754D">
            <w:pPr>
              <w:pStyle w:val="ListParagraph"/>
              <w:ind w:left="0" w:hanging="11"/>
              <w:rPr>
                <w:rFonts w:asciiTheme="minorHAnsi" w:hAnsiTheme="minorHAnsi"/>
                <w:sz w:val="20"/>
                <w:szCs w:val="20"/>
              </w:rPr>
            </w:pPr>
          </w:p>
          <w:p w14:paraId="4243335C" w14:textId="067DB6A0" w:rsidR="000146F0" w:rsidRPr="00686966" w:rsidRDefault="000146F0" w:rsidP="00463543">
            <w:pPr>
              <w:rPr>
                <w:rFonts w:eastAsia="Cambria" w:cs="Times New Roman"/>
                <w:sz w:val="20"/>
                <w:szCs w:val="20"/>
              </w:rPr>
            </w:pPr>
          </w:p>
          <w:p w14:paraId="0B5334A4" w14:textId="77777777" w:rsidR="003A6A27" w:rsidRPr="00686966" w:rsidRDefault="003A6A27" w:rsidP="00463543">
            <w:pPr>
              <w:rPr>
                <w:rFonts w:eastAsia="Cambria" w:cs="Times New Roman"/>
                <w:sz w:val="20"/>
                <w:szCs w:val="20"/>
              </w:rPr>
            </w:pPr>
          </w:p>
          <w:p w14:paraId="1D8C0439" w14:textId="2D9369EB" w:rsidR="003A6A27" w:rsidRPr="00686966" w:rsidRDefault="003A6A27" w:rsidP="00463543">
            <w:pPr>
              <w:rPr>
                <w:sz w:val="20"/>
                <w:szCs w:val="20"/>
              </w:rPr>
            </w:pPr>
          </w:p>
        </w:tc>
      </w:tr>
      <w:tr w:rsidR="006D05E3" w:rsidRPr="005A2446" w14:paraId="318DA910" w14:textId="77777777" w:rsidTr="00686966">
        <w:trPr>
          <w:trHeight w:hRule="exact" w:val="6931"/>
        </w:trPr>
        <w:tc>
          <w:tcPr>
            <w:tcW w:w="625" w:type="dxa"/>
            <w:shd w:val="clear" w:color="auto" w:fill="F3F3F3"/>
          </w:tcPr>
          <w:p w14:paraId="48C47A42" w14:textId="77777777" w:rsidR="006D05E3" w:rsidRPr="00AF5B45" w:rsidDel="001C3C21" w:rsidRDefault="006D05E3" w:rsidP="001C3C21">
            <w:pPr>
              <w:rPr>
                <w:b/>
                <w:sz w:val="22"/>
                <w:szCs w:val="22"/>
              </w:rPr>
            </w:pPr>
          </w:p>
        </w:tc>
        <w:tc>
          <w:tcPr>
            <w:tcW w:w="3870" w:type="dxa"/>
            <w:shd w:val="clear" w:color="auto" w:fill="F3F3F3"/>
          </w:tcPr>
          <w:p w14:paraId="649C36DD" w14:textId="6C1D254E" w:rsidR="006D05E3" w:rsidRPr="00686966" w:rsidRDefault="00E057B6" w:rsidP="00686966">
            <w:pPr>
              <w:rPr>
                <w:sz w:val="20"/>
                <w:szCs w:val="20"/>
              </w:rPr>
            </w:pPr>
            <w:r>
              <w:rPr>
                <w:sz w:val="20"/>
                <w:szCs w:val="20"/>
              </w:rPr>
              <w:t xml:space="preserve">Examples for </w:t>
            </w:r>
            <w:r w:rsidR="005407C7" w:rsidRPr="00686966">
              <w:rPr>
                <w:sz w:val="20"/>
                <w:szCs w:val="20"/>
              </w:rPr>
              <w:t xml:space="preserve">Contracts/Products for Islamic Finance </w:t>
            </w:r>
            <w:r>
              <w:rPr>
                <w:sz w:val="20"/>
                <w:szCs w:val="20"/>
              </w:rPr>
              <w:t>may include</w:t>
            </w:r>
            <w:r w:rsidR="005407C7" w:rsidRPr="00686966">
              <w:rPr>
                <w:sz w:val="20"/>
                <w:szCs w:val="20"/>
              </w:rPr>
              <w:t>:</w:t>
            </w:r>
          </w:p>
          <w:p w14:paraId="01585427" w14:textId="77777777" w:rsidR="006D05E3" w:rsidRPr="00686966" w:rsidRDefault="006D05E3" w:rsidP="00686966">
            <w:pPr>
              <w:rPr>
                <w:sz w:val="20"/>
                <w:szCs w:val="20"/>
              </w:rPr>
            </w:pPr>
          </w:p>
          <w:p w14:paraId="05052264" w14:textId="77777777" w:rsidR="006D05E3" w:rsidRPr="00686966" w:rsidRDefault="006D05E3" w:rsidP="00686966">
            <w:pPr>
              <w:pStyle w:val="ListParagraph"/>
              <w:numPr>
                <w:ilvl w:val="0"/>
                <w:numId w:val="27"/>
              </w:numPr>
              <w:rPr>
                <w:rFonts w:asciiTheme="minorHAnsi" w:hAnsiTheme="minorHAnsi"/>
                <w:sz w:val="20"/>
                <w:szCs w:val="20"/>
              </w:rPr>
            </w:pPr>
            <w:r w:rsidRPr="00686966">
              <w:rPr>
                <w:rFonts w:asciiTheme="minorHAnsi" w:hAnsiTheme="minorHAnsi"/>
                <w:sz w:val="20"/>
                <w:szCs w:val="20"/>
              </w:rPr>
              <w:t>Purchase and sales contracts</w:t>
            </w:r>
          </w:p>
          <w:p w14:paraId="3653F947" w14:textId="382B30F5" w:rsidR="006D05E3" w:rsidRPr="00686966" w:rsidRDefault="006D05E3" w:rsidP="00686966">
            <w:pPr>
              <w:pStyle w:val="ListParagraph"/>
              <w:rPr>
                <w:rFonts w:asciiTheme="minorHAnsi" w:hAnsiTheme="minorHAnsi"/>
                <w:sz w:val="20"/>
                <w:szCs w:val="20"/>
              </w:rPr>
            </w:pPr>
            <w:r w:rsidRPr="00686966">
              <w:rPr>
                <w:rFonts w:asciiTheme="minorHAnsi" w:hAnsiTheme="minorHAnsi"/>
                <w:sz w:val="20"/>
                <w:szCs w:val="20"/>
              </w:rPr>
              <w:t xml:space="preserve">1. </w:t>
            </w:r>
            <w:proofErr w:type="spellStart"/>
            <w:r w:rsidRPr="00686966">
              <w:rPr>
                <w:rFonts w:asciiTheme="minorHAnsi" w:hAnsiTheme="minorHAnsi"/>
                <w:sz w:val="20"/>
                <w:szCs w:val="20"/>
              </w:rPr>
              <w:t>Murabahah</w:t>
            </w:r>
            <w:proofErr w:type="spellEnd"/>
          </w:p>
          <w:p w14:paraId="23DDB092" w14:textId="03E7AB38" w:rsidR="006D05E3" w:rsidRPr="00686966" w:rsidRDefault="006D05E3" w:rsidP="00686966">
            <w:pPr>
              <w:pStyle w:val="ListParagraph"/>
              <w:rPr>
                <w:rFonts w:asciiTheme="minorHAnsi" w:hAnsiTheme="minorHAnsi"/>
                <w:sz w:val="20"/>
                <w:szCs w:val="20"/>
              </w:rPr>
            </w:pPr>
            <w:r w:rsidRPr="00686966">
              <w:rPr>
                <w:rFonts w:asciiTheme="minorHAnsi" w:hAnsiTheme="minorHAnsi"/>
                <w:sz w:val="20"/>
                <w:szCs w:val="20"/>
              </w:rPr>
              <w:t xml:space="preserve">2. </w:t>
            </w:r>
            <w:proofErr w:type="spellStart"/>
            <w:r w:rsidRPr="00686966">
              <w:rPr>
                <w:rFonts w:asciiTheme="minorHAnsi" w:hAnsiTheme="minorHAnsi"/>
                <w:sz w:val="20"/>
                <w:szCs w:val="20"/>
              </w:rPr>
              <w:t>Musawamah</w:t>
            </w:r>
            <w:proofErr w:type="spellEnd"/>
          </w:p>
          <w:p w14:paraId="6258D7ED" w14:textId="28E58D19" w:rsidR="006D05E3" w:rsidRPr="00686966" w:rsidRDefault="006D05E3" w:rsidP="00686966">
            <w:pPr>
              <w:pStyle w:val="ListParagraph"/>
              <w:rPr>
                <w:rFonts w:asciiTheme="minorHAnsi" w:hAnsiTheme="minorHAnsi"/>
                <w:sz w:val="20"/>
                <w:szCs w:val="20"/>
              </w:rPr>
            </w:pPr>
            <w:r w:rsidRPr="00686966">
              <w:rPr>
                <w:rFonts w:asciiTheme="minorHAnsi" w:hAnsiTheme="minorHAnsi"/>
                <w:sz w:val="20"/>
                <w:szCs w:val="20"/>
              </w:rPr>
              <w:t xml:space="preserve">3. </w:t>
            </w:r>
            <w:proofErr w:type="spellStart"/>
            <w:r w:rsidRPr="00686966">
              <w:rPr>
                <w:rFonts w:asciiTheme="minorHAnsi" w:hAnsiTheme="minorHAnsi"/>
                <w:sz w:val="20"/>
                <w:szCs w:val="20"/>
              </w:rPr>
              <w:t>Istina</w:t>
            </w:r>
            <w:proofErr w:type="spellEnd"/>
          </w:p>
          <w:p w14:paraId="3C7BC843" w14:textId="7D9408DB" w:rsidR="006D05E3" w:rsidRPr="00686966" w:rsidRDefault="006D05E3" w:rsidP="00686966">
            <w:pPr>
              <w:pStyle w:val="ListParagraph"/>
              <w:rPr>
                <w:rFonts w:asciiTheme="minorHAnsi" w:hAnsiTheme="minorHAnsi"/>
                <w:sz w:val="20"/>
                <w:szCs w:val="20"/>
              </w:rPr>
            </w:pPr>
            <w:r w:rsidRPr="00686966">
              <w:rPr>
                <w:rFonts w:asciiTheme="minorHAnsi" w:hAnsiTheme="minorHAnsi"/>
                <w:sz w:val="20"/>
                <w:szCs w:val="20"/>
              </w:rPr>
              <w:t>4. Salam</w:t>
            </w:r>
          </w:p>
          <w:p w14:paraId="3324B2CB" w14:textId="1B20C263" w:rsidR="006D05E3" w:rsidRPr="00686966" w:rsidRDefault="006D05E3" w:rsidP="00686966">
            <w:pPr>
              <w:rPr>
                <w:sz w:val="20"/>
                <w:szCs w:val="20"/>
              </w:rPr>
            </w:pPr>
          </w:p>
          <w:p w14:paraId="4A72E897" w14:textId="77777777" w:rsidR="006D05E3" w:rsidRPr="00686966" w:rsidRDefault="006D05E3" w:rsidP="00686966">
            <w:pPr>
              <w:pStyle w:val="ListParagraph"/>
              <w:numPr>
                <w:ilvl w:val="0"/>
                <w:numId w:val="27"/>
              </w:numPr>
              <w:rPr>
                <w:rFonts w:asciiTheme="minorHAnsi" w:hAnsiTheme="minorHAnsi"/>
                <w:sz w:val="20"/>
                <w:szCs w:val="20"/>
              </w:rPr>
            </w:pPr>
            <w:r w:rsidRPr="00686966">
              <w:rPr>
                <w:rFonts w:asciiTheme="minorHAnsi" w:hAnsiTheme="minorHAnsi"/>
                <w:sz w:val="20"/>
                <w:szCs w:val="20"/>
              </w:rPr>
              <w:t>Leasing Contracts</w:t>
            </w:r>
          </w:p>
          <w:p w14:paraId="3F5EA131" w14:textId="6EB0104F" w:rsidR="006D05E3" w:rsidRPr="00686966" w:rsidRDefault="006D05E3" w:rsidP="00686966">
            <w:pPr>
              <w:pStyle w:val="ListParagraph"/>
              <w:rPr>
                <w:rFonts w:asciiTheme="minorHAnsi" w:hAnsiTheme="minorHAnsi"/>
                <w:sz w:val="20"/>
                <w:szCs w:val="20"/>
              </w:rPr>
            </w:pPr>
            <w:r w:rsidRPr="00686966">
              <w:rPr>
                <w:rFonts w:asciiTheme="minorHAnsi" w:hAnsiTheme="minorHAnsi"/>
                <w:sz w:val="20"/>
                <w:szCs w:val="20"/>
              </w:rPr>
              <w:t>1.Ijarah</w:t>
            </w:r>
          </w:p>
          <w:p w14:paraId="736E93DE" w14:textId="7474403E" w:rsidR="006D05E3" w:rsidRPr="00686966" w:rsidRDefault="006D05E3" w:rsidP="00686966">
            <w:pPr>
              <w:pStyle w:val="ListParagraph"/>
              <w:rPr>
                <w:rFonts w:asciiTheme="minorHAnsi" w:hAnsiTheme="minorHAnsi"/>
                <w:sz w:val="20"/>
                <w:szCs w:val="20"/>
              </w:rPr>
            </w:pPr>
            <w:r w:rsidRPr="00686966">
              <w:rPr>
                <w:rFonts w:asciiTheme="minorHAnsi" w:hAnsiTheme="minorHAnsi"/>
                <w:sz w:val="20"/>
                <w:szCs w:val="20"/>
              </w:rPr>
              <w:t>2.Ijarah ending in ownership</w:t>
            </w:r>
          </w:p>
          <w:p w14:paraId="2AD171C7" w14:textId="5ECD75E8" w:rsidR="006D05E3" w:rsidRPr="00686966" w:rsidRDefault="006D05E3" w:rsidP="00686966">
            <w:pPr>
              <w:rPr>
                <w:sz w:val="20"/>
                <w:szCs w:val="20"/>
              </w:rPr>
            </w:pPr>
          </w:p>
          <w:p w14:paraId="0B313454" w14:textId="18012E44" w:rsidR="006D05E3" w:rsidRPr="00686966" w:rsidRDefault="006D05E3" w:rsidP="00686966">
            <w:pPr>
              <w:pStyle w:val="ListParagraph"/>
              <w:numPr>
                <w:ilvl w:val="0"/>
                <w:numId w:val="27"/>
              </w:numPr>
              <w:rPr>
                <w:rFonts w:asciiTheme="minorHAnsi" w:hAnsiTheme="minorHAnsi"/>
                <w:sz w:val="20"/>
                <w:szCs w:val="20"/>
              </w:rPr>
            </w:pPr>
            <w:r w:rsidRPr="00686966">
              <w:rPr>
                <w:rFonts w:asciiTheme="minorHAnsi" w:hAnsiTheme="minorHAnsi"/>
                <w:sz w:val="20"/>
                <w:szCs w:val="20"/>
              </w:rPr>
              <w:t>Partnerships</w:t>
            </w:r>
          </w:p>
          <w:p w14:paraId="0058A0A1" w14:textId="423A594D" w:rsidR="006D05E3" w:rsidRPr="00686966" w:rsidRDefault="006D05E3" w:rsidP="00686966">
            <w:pPr>
              <w:pStyle w:val="ListParagraph"/>
              <w:rPr>
                <w:rFonts w:asciiTheme="minorHAnsi" w:hAnsiTheme="minorHAnsi"/>
                <w:sz w:val="20"/>
                <w:szCs w:val="20"/>
              </w:rPr>
            </w:pPr>
            <w:r w:rsidRPr="00686966">
              <w:rPr>
                <w:rFonts w:asciiTheme="minorHAnsi" w:hAnsiTheme="minorHAnsi"/>
                <w:sz w:val="20"/>
                <w:szCs w:val="20"/>
              </w:rPr>
              <w:t xml:space="preserve">1. </w:t>
            </w:r>
            <w:proofErr w:type="spellStart"/>
            <w:r w:rsidRPr="00686966">
              <w:rPr>
                <w:rFonts w:asciiTheme="minorHAnsi" w:hAnsiTheme="minorHAnsi"/>
                <w:sz w:val="20"/>
                <w:szCs w:val="20"/>
              </w:rPr>
              <w:t>Mudarabah</w:t>
            </w:r>
            <w:proofErr w:type="spellEnd"/>
          </w:p>
          <w:p w14:paraId="5380BF8E" w14:textId="72CA77C9" w:rsidR="006D05E3" w:rsidRPr="00686966" w:rsidRDefault="006D05E3" w:rsidP="00686966">
            <w:pPr>
              <w:pStyle w:val="ListParagraph"/>
              <w:rPr>
                <w:rFonts w:asciiTheme="minorHAnsi" w:hAnsiTheme="minorHAnsi"/>
                <w:sz w:val="20"/>
                <w:szCs w:val="20"/>
              </w:rPr>
            </w:pPr>
            <w:r w:rsidRPr="00686966">
              <w:rPr>
                <w:rFonts w:asciiTheme="minorHAnsi" w:hAnsiTheme="minorHAnsi"/>
                <w:sz w:val="20"/>
                <w:szCs w:val="20"/>
              </w:rPr>
              <w:t xml:space="preserve">2. </w:t>
            </w:r>
            <w:proofErr w:type="spellStart"/>
            <w:r w:rsidRPr="00686966">
              <w:rPr>
                <w:rFonts w:asciiTheme="minorHAnsi" w:hAnsiTheme="minorHAnsi"/>
                <w:sz w:val="20"/>
                <w:szCs w:val="20"/>
              </w:rPr>
              <w:t>Musharakah</w:t>
            </w:r>
            <w:proofErr w:type="spellEnd"/>
          </w:p>
          <w:p w14:paraId="5C624BC2" w14:textId="0BF12997" w:rsidR="006D05E3" w:rsidRPr="00686966" w:rsidRDefault="006D05E3" w:rsidP="00686966">
            <w:pPr>
              <w:rPr>
                <w:sz w:val="20"/>
                <w:szCs w:val="20"/>
              </w:rPr>
            </w:pPr>
          </w:p>
          <w:p w14:paraId="3DD537AF" w14:textId="0AEC03B4" w:rsidR="006D05E3" w:rsidRPr="00686966" w:rsidRDefault="006D05E3" w:rsidP="00686966">
            <w:pPr>
              <w:pStyle w:val="ListParagraph"/>
              <w:numPr>
                <w:ilvl w:val="0"/>
                <w:numId w:val="27"/>
              </w:numPr>
              <w:rPr>
                <w:rFonts w:asciiTheme="minorHAnsi" w:hAnsiTheme="minorHAnsi"/>
                <w:sz w:val="20"/>
                <w:szCs w:val="20"/>
              </w:rPr>
            </w:pPr>
            <w:r w:rsidRPr="00686966">
              <w:rPr>
                <w:rFonts w:asciiTheme="minorHAnsi" w:hAnsiTheme="minorHAnsi"/>
                <w:sz w:val="20"/>
                <w:szCs w:val="20"/>
              </w:rPr>
              <w:t>Lending/Donation Contracts</w:t>
            </w:r>
          </w:p>
          <w:p w14:paraId="1B56C1B2" w14:textId="5CAA025E" w:rsidR="006D05E3" w:rsidRPr="00686966" w:rsidRDefault="006D05E3" w:rsidP="00686966">
            <w:pPr>
              <w:ind w:left="720"/>
              <w:rPr>
                <w:sz w:val="20"/>
                <w:szCs w:val="20"/>
              </w:rPr>
            </w:pPr>
            <w:r w:rsidRPr="00686966">
              <w:rPr>
                <w:sz w:val="20"/>
                <w:szCs w:val="20"/>
              </w:rPr>
              <w:t>1.Qard Hasan</w:t>
            </w:r>
          </w:p>
          <w:p w14:paraId="0129A4F9" w14:textId="3EECB3B7" w:rsidR="005407C7" w:rsidRPr="00686966" w:rsidRDefault="005407C7" w:rsidP="00686966">
            <w:pPr>
              <w:ind w:left="720"/>
              <w:rPr>
                <w:sz w:val="20"/>
                <w:szCs w:val="20"/>
              </w:rPr>
            </w:pPr>
            <w:r w:rsidRPr="00686966">
              <w:rPr>
                <w:sz w:val="20"/>
                <w:szCs w:val="20"/>
              </w:rPr>
              <w:t>2.Rahn</w:t>
            </w:r>
          </w:p>
          <w:p w14:paraId="70D3A08C" w14:textId="7BE00BC6" w:rsidR="006D05E3" w:rsidRPr="00686966" w:rsidRDefault="006D05E3" w:rsidP="00686966">
            <w:pPr>
              <w:rPr>
                <w:sz w:val="20"/>
                <w:szCs w:val="20"/>
              </w:rPr>
            </w:pPr>
          </w:p>
          <w:p w14:paraId="5D30AE21" w14:textId="3D57232A" w:rsidR="005407C7" w:rsidRPr="00686966" w:rsidRDefault="005407C7" w:rsidP="00686966">
            <w:pPr>
              <w:pStyle w:val="ListParagraph"/>
              <w:numPr>
                <w:ilvl w:val="0"/>
                <w:numId w:val="27"/>
              </w:numPr>
              <w:rPr>
                <w:rFonts w:asciiTheme="minorHAnsi" w:hAnsiTheme="minorHAnsi"/>
                <w:sz w:val="20"/>
                <w:szCs w:val="20"/>
              </w:rPr>
            </w:pPr>
            <w:r w:rsidRPr="00686966">
              <w:rPr>
                <w:rFonts w:asciiTheme="minorHAnsi" w:hAnsiTheme="minorHAnsi"/>
                <w:sz w:val="20"/>
                <w:szCs w:val="20"/>
              </w:rPr>
              <w:t>Investment accounts</w:t>
            </w:r>
          </w:p>
          <w:p w14:paraId="52ECD6ED" w14:textId="44B2A9B9" w:rsidR="005407C7" w:rsidRPr="00686966" w:rsidRDefault="005407C7" w:rsidP="00686966">
            <w:pPr>
              <w:pStyle w:val="ListParagraph"/>
              <w:rPr>
                <w:rFonts w:asciiTheme="minorHAnsi" w:hAnsiTheme="minorHAnsi"/>
                <w:sz w:val="20"/>
                <w:szCs w:val="20"/>
              </w:rPr>
            </w:pPr>
            <w:r w:rsidRPr="00686966">
              <w:rPr>
                <w:rFonts w:asciiTheme="minorHAnsi" w:hAnsiTheme="minorHAnsi"/>
                <w:sz w:val="20"/>
                <w:szCs w:val="20"/>
              </w:rPr>
              <w:t xml:space="preserve">1. </w:t>
            </w:r>
            <w:proofErr w:type="spellStart"/>
            <w:r w:rsidRPr="00686966">
              <w:rPr>
                <w:rFonts w:asciiTheme="minorHAnsi" w:hAnsiTheme="minorHAnsi"/>
                <w:sz w:val="20"/>
                <w:szCs w:val="20"/>
              </w:rPr>
              <w:t>Wakalah</w:t>
            </w:r>
            <w:proofErr w:type="spellEnd"/>
          </w:p>
          <w:p w14:paraId="1525FFD7" w14:textId="4676063A" w:rsidR="005407C7" w:rsidRPr="00686966" w:rsidRDefault="005407C7" w:rsidP="00686966">
            <w:pPr>
              <w:pStyle w:val="ListParagraph"/>
              <w:rPr>
                <w:rFonts w:asciiTheme="minorHAnsi" w:hAnsiTheme="minorHAnsi"/>
                <w:sz w:val="20"/>
                <w:szCs w:val="20"/>
              </w:rPr>
            </w:pPr>
            <w:r w:rsidRPr="00686966">
              <w:rPr>
                <w:rFonts w:asciiTheme="minorHAnsi" w:hAnsiTheme="minorHAnsi"/>
                <w:sz w:val="20"/>
                <w:szCs w:val="20"/>
              </w:rPr>
              <w:t>2. Equity funding/Retained earnings</w:t>
            </w:r>
          </w:p>
          <w:p w14:paraId="645ED2E3" w14:textId="77777777" w:rsidR="006D05E3" w:rsidRPr="00686966" w:rsidRDefault="005407C7" w:rsidP="00686966">
            <w:pPr>
              <w:pStyle w:val="ListParagraph"/>
              <w:rPr>
                <w:rFonts w:asciiTheme="minorHAnsi" w:hAnsiTheme="minorHAnsi"/>
                <w:sz w:val="20"/>
                <w:szCs w:val="20"/>
              </w:rPr>
            </w:pPr>
            <w:r w:rsidRPr="00686966">
              <w:rPr>
                <w:rFonts w:asciiTheme="minorHAnsi" w:hAnsiTheme="minorHAnsi"/>
                <w:sz w:val="20"/>
                <w:szCs w:val="20"/>
              </w:rPr>
              <w:t>3.Waqf/Islamic endowment</w:t>
            </w:r>
          </w:p>
          <w:p w14:paraId="44117779" w14:textId="77777777" w:rsidR="005407C7" w:rsidRPr="00686966" w:rsidRDefault="005407C7" w:rsidP="00686966">
            <w:pPr>
              <w:rPr>
                <w:sz w:val="20"/>
                <w:szCs w:val="20"/>
                <w:lang w:val="en-CA"/>
              </w:rPr>
            </w:pPr>
          </w:p>
          <w:p w14:paraId="34930A46" w14:textId="412BB15A" w:rsidR="00A3344F" w:rsidRPr="00686966" w:rsidRDefault="00A3344F" w:rsidP="00686966">
            <w:pPr>
              <w:pStyle w:val="ListParagraph"/>
              <w:numPr>
                <w:ilvl w:val="0"/>
                <w:numId w:val="27"/>
              </w:numPr>
              <w:rPr>
                <w:rFonts w:asciiTheme="minorHAnsi" w:hAnsiTheme="minorHAnsi"/>
                <w:sz w:val="20"/>
                <w:szCs w:val="20"/>
                <w:lang w:val="en-CA"/>
              </w:rPr>
            </w:pPr>
            <w:proofErr w:type="spellStart"/>
            <w:r w:rsidRPr="00686966">
              <w:rPr>
                <w:rFonts w:asciiTheme="minorHAnsi" w:hAnsiTheme="minorHAnsi"/>
                <w:sz w:val="20"/>
                <w:szCs w:val="20"/>
                <w:lang w:val="en-CA"/>
              </w:rPr>
              <w:t>Shariah</w:t>
            </w:r>
            <w:proofErr w:type="spellEnd"/>
            <w:r w:rsidRPr="00686966">
              <w:rPr>
                <w:rFonts w:asciiTheme="minorHAnsi" w:hAnsiTheme="minorHAnsi"/>
                <w:sz w:val="20"/>
                <w:szCs w:val="20"/>
                <w:lang w:val="en-CA"/>
              </w:rPr>
              <w:t>-compliant Insurance (Takaful)</w:t>
            </w:r>
          </w:p>
        </w:tc>
        <w:tc>
          <w:tcPr>
            <w:tcW w:w="5310" w:type="dxa"/>
            <w:shd w:val="clear" w:color="auto" w:fill="F3F3F3"/>
          </w:tcPr>
          <w:p w14:paraId="07FDE02C" w14:textId="77777777" w:rsidR="006D05E3" w:rsidRPr="00686966" w:rsidRDefault="006D05E3" w:rsidP="001C3C21">
            <w:pPr>
              <w:pStyle w:val="ListParagraph"/>
              <w:ind w:left="-11"/>
              <w:rPr>
                <w:rFonts w:asciiTheme="minorHAnsi" w:hAnsiTheme="minorHAnsi"/>
                <w:sz w:val="20"/>
                <w:szCs w:val="20"/>
                <w:highlight w:val="yellow"/>
              </w:rPr>
            </w:pPr>
          </w:p>
        </w:tc>
      </w:tr>
      <w:tr w:rsidR="000146F0" w:rsidRPr="005A2446" w14:paraId="09D24872" w14:textId="1F8AB4E2" w:rsidTr="00686966">
        <w:trPr>
          <w:trHeight w:hRule="exact" w:val="1441"/>
        </w:trPr>
        <w:tc>
          <w:tcPr>
            <w:tcW w:w="625" w:type="dxa"/>
            <w:shd w:val="clear" w:color="auto" w:fill="F3F3F3"/>
          </w:tcPr>
          <w:p w14:paraId="53661499" w14:textId="1A22B109" w:rsidR="000146F0" w:rsidRPr="00AF5B45" w:rsidRDefault="001C3C21" w:rsidP="001C3C21">
            <w:pPr>
              <w:rPr>
                <w:b/>
                <w:sz w:val="22"/>
                <w:szCs w:val="22"/>
              </w:rPr>
            </w:pPr>
            <w:r w:rsidRPr="00AF5B45">
              <w:rPr>
                <w:b/>
                <w:sz w:val="22"/>
                <w:szCs w:val="22"/>
              </w:rPr>
              <w:t>3</w:t>
            </w:r>
            <w:r>
              <w:rPr>
                <w:b/>
                <w:sz w:val="22"/>
                <w:szCs w:val="22"/>
              </w:rPr>
              <w:t>d</w:t>
            </w:r>
          </w:p>
        </w:tc>
        <w:tc>
          <w:tcPr>
            <w:tcW w:w="3870" w:type="dxa"/>
            <w:shd w:val="clear" w:color="auto" w:fill="F3F3F3"/>
          </w:tcPr>
          <w:p w14:paraId="0E31067B" w14:textId="066FE003" w:rsidR="000146F0" w:rsidRPr="00686966" w:rsidRDefault="000146F0" w:rsidP="004450CF">
            <w:pPr>
              <w:pStyle w:val="ListParagraph"/>
              <w:numPr>
                <w:ilvl w:val="0"/>
                <w:numId w:val="20"/>
              </w:numPr>
              <w:rPr>
                <w:rFonts w:asciiTheme="minorHAnsi" w:hAnsiTheme="minorHAnsi"/>
                <w:color w:val="000000"/>
                <w:sz w:val="20"/>
                <w:szCs w:val="20"/>
                <w:shd w:val="clear" w:color="auto" w:fill="FFFFFF"/>
              </w:rPr>
            </w:pPr>
            <w:r w:rsidRPr="00686966">
              <w:rPr>
                <w:rFonts w:asciiTheme="minorHAnsi" w:hAnsiTheme="minorHAnsi"/>
                <w:sz w:val="20"/>
                <w:szCs w:val="20"/>
              </w:rPr>
              <w:t>Develop a training approach to new products, services and offerings</w:t>
            </w:r>
          </w:p>
        </w:tc>
        <w:tc>
          <w:tcPr>
            <w:tcW w:w="5310" w:type="dxa"/>
            <w:shd w:val="clear" w:color="auto" w:fill="F3F3F3"/>
          </w:tcPr>
          <w:p w14:paraId="3AD454AF" w14:textId="3FEE6549" w:rsidR="000146F0" w:rsidRPr="00686966" w:rsidRDefault="000146F0" w:rsidP="0043754D">
            <w:pPr>
              <w:ind w:left="-11"/>
              <w:rPr>
                <w:sz w:val="20"/>
                <w:szCs w:val="20"/>
              </w:rPr>
            </w:pPr>
            <w:r w:rsidRPr="00686966">
              <w:rPr>
                <w:sz w:val="20"/>
                <w:szCs w:val="20"/>
              </w:rPr>
              <w:t xml:space="preserve">New </w:t>
            </w:r>
            <w:r w:rsidR="00F9191D" w:rsidRPr="00686966">
              <w:rPr>
                <w:sz w:val="20"/>
                <w:szCs w:val="20"/>
              </w:rPr>
              <w:t>p</w:t>
            </w:r>
            <w:r w:rsidRPr="00686966">
              <w:rPr>
                <w:sz w:val="20"/>
                <w:szCs w:val="20"/>
              </w:rPr>
              <w:t xml:space="preserve">roduct </w:t>
            </w:r>
            <w:r w:rsidR="00F9191D" w:rsidRPr="00686966">
              <w:rPr>
                <w:sz w:val="20"/>
                <w:szCs w:val="20"/>
              </w:rPr>
              <w:t>t</w:t>
            </w:r>
            <w:r w:rsidRPr="00686966">
              <w:rPr>
                <w:sz w:val="20"/>
                <w:szCs w:val="20"/>
              </w:rPr>
              <w:t xml:space="preserve">raining </w:t>
            </w:r>
            <w:r w:rsidR="00F9191D" w:rsidRPr="00686966">
              <w:rPr>
                <w:sz w:val="20"/>
                <w:szCs w:val="20"/>
              </w:rPr>
              <w:t>a</w:t>
            </w:r>
            <w:r w:rsidRPr="00686966">
              <w:rPr>
                <w:sz w:val="20"/>
                <w:szCs w:val="20"/>
              </w:rPr>
              <w:t>pproach</w:t>
            </w:r>
            <w:r w:rsidR="001C3C21" w:rsidRPr="00686966">
              <w:rPr>
                <w:sz w:val="20"/>
                <w:szCs w:val="20"/>
              </w:rPr>
              <w:t xml:space="preserve"> developed that includes:</w:t>
            </w:r>
          </w:p>
          <w:p w14:paraId="7EC19AC8" w14:textId="769493EF" w:rsidR="000146F0" w:rsidRPr="00686966" w:rsidRDefault="000146F0" w:rsidP="0043754D">
            <w:pPr>
              <w:ind w:left="-11"/>
              <w:rPr>
                <w:sz w:val="20"/>
                <w:szCs w:val="20"/>
              </w:rPr>
            </w:pPr>
            <w:r w:rsidRPr="00686966">
              <w:rPr>
                <w:sz w:val="20"/>
                <w:szCs w:val="20"/>
              </w:rPr>
              <w:t>- standard training material</w:t>
            </w:r>
            <w:r w:rsidR="00F9191D" w:rsidRPr="00686966">
              <w:rPr>
                <w:sz w:val="20"/>
                <w:szCs w:val="20"/>
              </w:rPr>
              <w:t>s</w:t>
            </w:r>
          </w:p>
          <w:p w14:paraId="645BE95C" w14:textId="77777777" w:rsidR="000146F0" w:rsidRPr="00686966" w:rsidRDefault="000146F0" w:rsidP="0043754D">
            <w:pPr>
              <w:ind w:left="-11"/>
              <w:rPr>
                <w:sz w:val="20"/>
                <w:szCs w:val="20"/>
              </w:rPr>
            </w:pPr>
            <w:r w:rsidRPr="00686966">
              <w:rPr>
                <w:sz w:val="20"/>
                <w:szCs w:val="20"/>
              </w:rPr>
              <w:t>- training roles and responsibilities</w:t>
            </w:r>
          </w:p>
          <w:p w14:paraId="35144E42" w14:textId="77777777" w:rsidR="000146F0" w:rsidRPr="00686966" w:rsidRDefault="000146F0" w:rsidP="0043754D">
            <w:pPr>
              <w:ind w:left="-11"/>
              <w:rPr>
                <w:sz w:val="20"/>
                <w:szCs w:val="20"/>
              </w:rPr>
            </w:pPr>
            <w:r w:rsidRPr="00686966">
              <w:rPr>
                <w:sz w:val="20"/>
                <w:szCs w:val="20"/>
              </w:rPr>
              <w:t>- training calendar (including refresher courses)</w:t>
            </w:r>
          </w:p>
          <w:p w14:paraId="274A0218" w14:textId="43F2CAD8" w:rsidR="000146F0" w:rsidRPr="00686966" w:rsidRDefault="000146F0" w:rsidP="00083AFF">
            <w:pPr>
              <w:rPr>
                <w:sz w:val="20"/>
                <w:szCs w:val="20"/>
              </w:rPr>
            </w:pPr>
            <w:r w:rsidRPr="00686966">
              <w:rPr>
                <w:sz w:val="20"/>
                <w:szCs w:val="20"/>
              </w:rPr>
              <w:t>- KPI to measure training effectiveness</w:t>
            </w:r>
          </w:p>
        </w:tc>
      </w:tr>
      <w:tr w:rsidR="000146F0" w:rsidRPr="005A2446" w14:paraId="20543D77" w14:textId="5D3F0AD7" w:rsidTr="00686966">
        <w:trPr>
          <w:trHeight w:val="1250"/>
        </w:trPr>
        <w:tc>
          <w:tcPr>
            <w:tcW w:w="625" w:type="dxa"/>
            <w:shd w:val="clear" w:color="auto" w:fill="F3F3F3"/>
          </w:tcPr>
          <w:p w14:paraId="06511E5D" w14:textId="0717BA01" w:rsidR="000146F0" w:rsidRPr="00AF5B45" w:rsidRDefault="001C3C21" w:rsidP="001C3C21">
            <w:pPr>
              <w:rPr>
                <w:b/>
                <w:sz w:val="22"/>
                <w:szCs w:val="22"/>
              </w:rPr>
            </w:pPr>
            <w:r w:rsidRPr="00AF5B45">
              <w:rPr>
                <w:b/>
                <w:sz w:val="22"/>
                <w:szCs w:val="22"/>
              </w:rPr>
              <w:t>3</w:t>
            </w:r>
            <w:r>
              <w:rPr>
                <w:b/>
                <w:sz w:val="22"/>
                <w:szCs w:val="22"/>
              </w:rPr>
              <w:t>e</w:t>
            </w:r>
          </w:p>
        </w:tc>
        <w:tc>
          <w:tcPr>
            <w:tcW w:w="3870" w:type="dxa"/>
            <w:shd w:val="clear" w:color="auto" w:fill="F3F3F3"/>
          </w:tcPr>
          <w:p w14:paraId="2904B1C1" w14:textId="738D231A" w:rsidR="000146F0" w:rsidRPr="00686966" w:rsidRDefault="000146F0" w:rsidP="004450CF">
            <w:pPr>
              <w:pStyle w:val="ListParagraph"/>
              <w:numPr>
                <w:ilvl w:val="0"/>
                <w:numId w:val="20"/>
              </w:numPr>
              <w:rPr>
                <w:rFonts w:asciiTheme="minorHAnsi" w:hAnsiTheme="minorHAnsi"/>
                <w:sz w:val="20"/>
                <w:szCs w:val="20"/>
              </w:rPr>
            </w:pPr>
            <w:r w:rsidRPr="00686966">
              <w:rPr>
                <w:rFonts w:asciiTheme="minorHAnsi" w:hAnsiTheme="minorHAnsi"/>
                <w:sz w:val="20"/>
                <w:szCs w:val="20"/>
              </w:rPr>
              <w:t>Defin</w:t>
            </w:r>
            <w:r w:rsidR="00F9191D" w:rsidRPr="00686966">
              <w:rPr>
                <w:rFonts w:asciiTheme="minorHAnsi" w:hAnsiTheme="minorHAnsi"/>
                <w:sz w:val="20"/>
                <w:szCs w:val="20"/>
              </w:rPr>
              <w:t>e</w:t>
            </w:r>
            <w:r w:rsidRPr="00686966">
              <w:rPr>
                <w:rFonts w:asciiTheme="minorHAnsi" w:hAnsiTheme="minorHAnsi"/>
                <w:sz w:val="20"/>
                <w:szCs w:val="20"/>
              </w:rPr>
              <w:t xml:space="preserve"> sales approach determining:</w:t>
            </w:r>
          </w:p>
          <w:p w14:paraId="3423F0F0" w14:textId="77777777" w:rsidR="000146F0" w:rsidRPr="00686966" w:rsidRDefault="000146F0" w:rsidP="00083AFF">
            <w:pPr>
              <w:pStyle w:val="ListParagraph"/>
              <w:numPr>
                <w:ilvl w:val="1"/>
                <w:numId w:val="21"/>
              </w:numPr>
              <w:rPr>
                <w:rFonts w:asciiTheme="minorHAnsi" w:hAnsiTheme="minorHAnsi"/>
                <w:sz w:val="20"/>
                <w:szCs w:val="20"/>
              </w:rPr>
            </w:pPr>
            <w:r w:rsidRPr="00686966">
              <w:rPr>
                <w:rFonts w:asciiTheme="minorHAnsi" w:hAnsiTheme="minorHAnsi"/>
                <w:sz w:val="20"/>
                <w:szCs w:val="20"/>
              </w:rPr>
              <w:t>Customer segments targeted</w:t>
            </w:r>
          </w:p>
          <w:p w14:paraId="61DEE706" w14:textId="77777777" w:rsidR="000146F0" w:rsidRPr="00686966" w:rsidRDefault="000146F0" w:rsidP="00083AFF">
            <w:pPr>
              <w:pStyle w:val="ListParagraph"/>
              <w:numPr>
                <w:ilvl w:val="1"/>
                <w:numId w:val="21"/>
              </w:numPr>
              <w:rPr>
                <w:rFonts w:asciiTheme="minorHAnsi" w:hAnsiTheme="minorHAnsi"/>
                <w:sz w:val="20"/>
                <w:szCs w:val="20"/>
              </w:rPr>
            </w:pPr>
            <w:r w:rsidRPr="00686966">
              <w:rPr>
                <w:rFonts w:asciiTheme="minorHAnsi" w:hAnsiTheme="minorHAnsi"/>
                <w:sz w:val="20"/>
                <w:szCs w:val="20"/>
              </w:rPr>
              <w:t>Pricing</w:t>
            </w:r>
          </w:p>
          <w:p w14:paraId="3F51C817" w14:textId="77777777" w:rsidR="000146F0" w:rsidRPr="00686966" w:rsidRDefault="000146F0" w:rsidP="00083AFF">
            <w:pPr>
              <w:pStyle w:val="ListParagraph"/>
              <w:numPr>
                <w:ilvl w:val="1"/>
                <w:numId w:val="21"/>
              </w:numPr>
              <w:rPr>
                <w:rFonts w:asciiTheme="minorHAnsi" w:hAnsiTheme="minorHAnsi"/>
                <w:sz w:val="20"/>
                <w:szCs w:val="20"/>
              </w:rPr>
            </w:pPr>
            <w:r w:rsidRPr="00686966">
              <w:rPr>
                <w:rFonts w:asciiTheme="minorHAnsi" w:hAnsiTheme="minorHAnsi"/>
                <w:sz w:val="20"/>
                <w:szCs w:val="20"/>
              </w:rPr>
              <w:t>Targets</w:t>
            </w:r>
          </w:p>
          <w:p w14:paraId="710678C6" w14:textId="77777777" w:rsidR="000146F0" w:rsidRPr="00686966" w:rsidRDefault="000146F0" w:rsidP="004450CF">
            <w:pPr>
              <w:pStyle w:val="ListParagraph"/>
              <w:ind w:left="1080"/>
              <w:rPr>
                <w:rFonts w:asciiTheme="minorHAnsi" w:hAnsiTheme="minorHAnsi"/>
                <w:color w:val="000000"/>
                <w:sz w:val="20"/>
                <w:szCs w:val="20"/>
                <w:shd w:val="clear" w:color="auto" w:fill="FFFFFF"/>
              </w:rPr>
            </w:pPr>
          </w:p>
        </w:tc>
        <w:tc>
          <w:tcPr>
            <w:tcW w:w="5310" w:type="dxa"/>
            <w:shd w:val="clear" w:color="auto" w:fill="F3F3F3"/>
          </w:tcPr>
          <w:p w14:paraId="2B18D7BC" w14:textId="3447738F" w:rsidR="000146F0" w:rsidRPr="00686966" w:rsidRDefault="000146F0" w:rsidP="0043754D">
            <w:pPr>
              <w:rPr>
                <w:sz w:val="20"/>
                <w:szCs w:val="20"/>
              </w:rPr>
            </w:pPr>
            <w:r w:rsidRPr="00686966">
              <w:rPr>
                <w:sz w:val="20"/>
                <w:szCs w:val="20"/>
              </w:rPr>
              <w:t xml:space="preserve">Sales process and </w:t>
            </w:r>
            <w:r w:rsidR="00F9191D" w:rsidRPr="00686966">
              <w:rPr>
                <w:sz w:val="20"/>
                <w:szCs w:val="20"/>
              </w:rPr>
              <w:t>c</w:t>
            </w:r>
            <w:r w:rsidRPr="00686966">
              <w:rPr>
                <w:sz w:val="20"/>
                <w:szCs w:val="20"/>
              </w:rPr>
              <w:t xml:space="preserve">ycle </w:t>
            </w:r>
            <w:r w:rsidR="001C3C21" w:rsidRPr="00686966">
              <w:rPr>
                <w:sz w:val="20"/>
                <w:szCs w:val="20"/>
              </w:rPr>
              <w:t>developed that includes</w:t>
            </w:r>
            <w:r w:rsidRPr="00686966">
              <w:rPr>
                <w:sz w:val="20"/>
                <w:szCs w:val="20"/>
              </w:rPr>
              <w:t>:</w:t>
            </w:r>
          </w:p>
          <w:p w14:paraId="73190D21" w14:textId="562FAF39" w:rsidR="000146F0" w:rsidRPr="00686966" w:rsidRDefault="000146F0" w:rsidP="0043754D">
            <w:pPr>
              <w:rPr>
                <w:sz w:val="20"/>
                <w:szCs w:val="20"/>
              </w:rPr>
            </w:pPr>
            <w:r w:rsidRPr="00686966">
              <w:rPr>
                <w:sz w:val="20"/>
                <w:szCs w:val="20"/>
              </w:rPr>
              <w:t>-</w:t>
            </w:r>
            <w:r w:rsidR="00B5249E" w:rsidRPr="00686966">
              <w:rPr>
                <w:sz w:val="20"/>
                <w:szCs w:val="20"/>
              </w:rPr>
              <w:t xml:space="preserve"> </w:t>
            </w:r>
            <w:r w:rsidRPr="00686966">
              <w:rPr>
                <w:sz w:val="20"/>
                <w:szCs w:val="20"/>
              </w:rPr>
              <w:t>target consumer sizing tools</w:t>
            </w:r>
          </w:p>
          <w:p w14:paraId="23198FEB" w14:textId="13EA8900" w:rsidR="000146F0" w:rsidRPr="00686966" w:rsidRDefault="000146F0" w:rsidP="0043754D">
            <w:pPr>
              <w:rPr>
                <w:sz w:val="20"/>
                <w:szCs w:val="20"/>
              </w:rPr>
            </w:pPr>
            <w:r w:rsidRPr="00686966">
              <w:rPr>
                <w:sz w:val="20"/>
                <w:szCs w:val="20"/>
              </w:rPr>
              <w:t>-</w:t>
            </w:r>
            <w:r w:rsidR="00B5249E" w:rsidRPr="00686966">
              <w:rPr>
                <w:sz w:val="20"/>
                <w:szCs w:val="20"/>
              </w:rPr>
              <w:t xml:space="preserve"> </w:t>
            </w:r>
            <w:r w:rsidRPr="00686966">
              <w:rPr>
                <w:sz w:val="20"/>
                <w:szCs w:val="20"/>
              </w:rPr>
              <w:t>assignment of targets and sales mechanism</w:t>
            </w:r>
          </w:p>
          <w:p w14:paraId="568FB5D1" w14:textId="3428FB75" w:rsidR="000146F0" w:rsidRPr="00686966" w:rsidRDefault="000146F0" w:rsidP="007D6F36">
            <w:pPr>
              <w:rPr>
                <w:sz w:val="20"/>
                <w:szCs w:val="20"/>
              </w:rPr>
            </w:pPr>
            <w:r w:rsidRPr="00686966">
              <w:rPr>
                <w:sz w:val="20"/>
                <w:szCs w:val="20"/>
              </w:rPr>
              <w:t>-</w:t>
            </w:r>
            <w:r w:rsidR="00B5249E" w:rsidRPr="00686966">
              <w:rPr>
                <w:sz w:val="20"/>
                <w:szCs w:val="20"/>
              </w:rPr>
              <w:t xml:space="preserve"> </w:t>
            </w:r>
            <w:r w:rsidR="007D6F36" w:rsidRPr="00686966">
              <w:rPr>
                <w:sz w:val="20"/>
                <w:szCs w:val="20"/>
              </w:rPr>
              <w:t>tools for follow-</w:t>
            </w:r>
            <w:r w:rsidRPr="00686966">
              <w:rPr>
                <w:sz w:val="20"/>
                <w:szCs w:val="20"/>
              </w:rPr>
              <w:t>up and measurement of sales performance</w:t>
            </w:r>
          </w:p>
        </w:tc>
      </w:tr>
      <w:tr w:rsidR="007D6F36" w:rsidRPr="005A2446" w14:paraId="6E8DAEA7" w14:textId="623EF95A" w:rsidTr="00686966">
        <w:trPr>
          <w:trHeight w:val="4400"/>
        </w:trPr>
        <w:tc>
          <w:tcPr>
            <w:tcW w:w="625" w:type="dxa"/>
            <w:shd w:val="clear" w:color="auto" w:fill="F3F3F3"/>
          </w:tcPr>
          <w:p w14:paraId="4BE79605" w14:textId="71BB93AE" w:rsidR="007D6F36" w:rsidRPr="00AF5B45" w:rsidRDefault="007D6F36" w:rsidP="007D6F36">
            <w:pPr>
              <w:rPr>
                <w:b/>
                <w:sz w:val="22"/>
                <w:szCs w:val="22"/>
              </w:rPr>
            </w:pPr>
            <w:r w:rsidRPr="00AF5B45">
              <w:rPr>
                <w:b/>
                <w:sz w:val="22"/>
                <w:szCs w:val="22"/>
              </w:rPr>
              <w:lastRenderedPageBreak/>
              <w:t>3</w:t>
            </w:r>
            <w:r>
              <w:rPr>
                <w:b/>
                <w:sz w:val="22"/>
                <w:szCs w:val="22"/>
              </w:rPr>
              <w:t>f</w:t>
            </w:r>
          </w:p>
        </w:tc>
        <w:tc>
          <w:tcPr>
            <w:tcW w:w="3870" w:type="dxa"/>
            <w:shd w:val="clear" w:color="auto" w:fill="F3F3F3"/>
          </w:tcPr>
          <w:p w14:paraId="7D9CE392" w14:textId="3657B30B" w:rsidR="007D6F36" w:rsidRPr="00686966" w:rsidRDefault="007D6F36" w:rsidP="004450CF">
            <w:pPr>
              <w:pStyle w:val="ListParagraph"/>
              <w:numPr>
                <w:ilvl w:val="0"/>
                <w:numId w:val="20"/>
              </w:numPr>
              <w:rPr>
                <w:rFonts w:asciiTheme="minorHAnsi" w:hAnsiTheme="minorHAnsi"/>
                <w:sz w:val="20"/>
                <w:szCs w:val="20"/>
              </w:rPr>
            </w:pPr>
            <w:r w:rsidRPr="00686966">
              <w:rPr>
                <w:rFonts w:asciiTheme="minorHAnsi" w:hAnsiTheme="minorHAnsi"/>
                <w:sz w:val="20"/>
                <w:szCs w:val="20"/>
              </w:rPr>
              <w:t>Implement organizational capabilities to support new products such as:</w:t>
            </w:r>
          </w:p>
          <w:p w14:paraId="06D34E21" w14:textId="77777777" w:rsidR="007D6F36" w:rsidRPr="00686966" w:rsidRDefault="007D6F36" w:rsidP="00F9191D">
            <w:pPr>
              <w:pStyle w:val="ListParagraph"/>
              <w:numPr>
                <w:ilvl w:val="1"/>
                <w:numId w:val="21"/>
              </w:numPr>
              <w:rPr>
                <w:rFonts w:asciiTheme="minorHAnsi" w:hAnsiTheme="minorHAnsi"/>
                <w:sz w:val="20"/>
                <w:szCs w:val="20"/>
              </w:rPr>
            </w:pPr>
            <w:r w:rsidRPr="00686966">
              <w:rPr>
                <w:rFonts w:asciiTheme="minorHAnsi" w:hAnsiTheme="minorHAnsi"/>
                <w:sz w:val="20"/>
                <w:szCs w:val="20"/>
              </w:rPr>
              <w:t>product performance management template and measures</w:t>
            </w:r>
          </w:p>
          <w:p w14:paraId="736905A7" w14:textId="77777777" w:rsidR="007D6F36" w:rsidRPr="00686966" w:rsidRDefault="007D6F36" w:rsidP="00F9191D">
            <w:pPr>
              <w:pStyle w:val="ListParagraph"/>
              <w:numPr>
                <w:ilvl w:val="1"/>
                <w:numId w:val="21"/>
              </w:numPr>
              <w:rPr>
                <w:rFonts w:asciiTheme="minorHAnsi" w:hAnsiTheme="minorHAnsi"/>
                <w:sz w:val="20"/>
                <w:szCs w:val="20"/>
              </w:rPr>
            </w:pPr>
            <w:r w:rsidRPr="00686966">
              <w:rPr>
                <w:rFonts w:asciiTheme="minorHAnsi" w:hAnsiTheme="minorHAnsi"/>
                <w:sz w:val="20"/>
                <w:szCs w:val="20"/>
              </w:rPr>
              <w:t>operations including processes and procedures</w:t>
            </w:r>
          </w:p>
          <w:p w14:paraId="0E730B85" w14:textId="4A87CD05" w:rsidR="007D6F36" w:rsidRPr="00686966" w:rsidRDefault="007D6F36" w:rsidP="00686966">
            <w:pPr>
              <w:pStyle w:val="ListParagraph"/>
              <w:numPr>
                <w:ilvl w:val="1"/>
                <w:numId w:val="21"/>
              </w:numPr>
              <w:rPr>
                <w:rFonts w:asciiTheme="minorHAnsi" w:hAnsiTheme="minorHAnsi"/>
                <w:color w:val="000000"/>
                <w:sz w:val="20"/>
                <w:szCs w:val="20"/>
                <w:shd w:val="clear" w:color="auto" w:fill="FFFFFF"/>
              </w:rPr>
            </w:pPr>
            <w:r w:rsidRPr="00686966">
              <w:rPr>
                <w:rFonts w:asciiTheme="minorHAnsi" w:hAnsiTheme="minorHAnsi"/>
                <w:sz w:val="20"/>
                <w:szCs w:val="20"/>
              </w:rPr>
              <w:t>incentives and rewards</w:t>
            </w:r>
          </w:p>
        </w:tc>
        <w:tc>
          <w:tcPr>
            <w:tcW w:w="5310" w:type="dxa"/>
            <w:shd w:val="clear" w:color="auto" w:fill="F3F3F3"/>
          </w:tcPr>
          <w:p w14:paraId="3A3D6955" w14:textId="3AF39A90" w:rsidR="007D6F36" w:rsidRPr="00686966" w:rsidRDefault="007D6F36" w:rsidP="007D6F36">
            <w:pPr>
              <w:rPr>
                <w:sz w:val="20"/>
                <w:szCs w:val="20"/>
              </w:rPr>
            </w:pPr>
            <w:r w:rsidRPr="00686966">
              <w:rPr>
                <w:sz w:val="20"/>
                <w:szCs w:val="20"/>
              </w:rPr>
              <w:t xml:space="preserve">1. Incentives and rewards scheme developed that includes processes and templates to assign targets, measure performance and determine compensation </w:t>
            </w:r>
          </w:p>
          <w:p w14:paraId="584AB4A6" w14:textId="6E05B787" w:rsidR="007D6F36" w:rsidRPr="00686966" w:rsidRDefault="007D6F36" w:rsidP="007D6F36">
            <w:pPr>
              <w:rPr>
                <w:sz w:val="20"/>
                <w:szCs w:val="20"/>
              </w:rPr>
            </w:pPr>
            <w:r w:rsidRPr="00686966">
              <w:rPr>
                <w:sz w:val="20"/>
                <w:szCs w:val="20"/>
              </w:rPr>
              <w:t>2. Operational performance measurement developed that includes:</w:t>
            </w:r>
          </w:p>
          <w:p w14:paraId="45013B84" w14:textId="77777777" w:rsidR="007D6F36" w:rsidRPr="00686966" w:rsidRDefault="007D6F36" w:rsidP="007D6F36">
            <w:pPr>
              <w:rPr>
                <w:sz w:val="20"/>
                <w:szCs w:val="20"/>
              </w:rPr>
            </w:pPr>
            <w:r w:rsidRPr="00686966">
              <w:rPr>
                <w:sz w:val="20"/>
                <w:szCs w:val="20"/>
              </w:rPr>
              <w:t>- design of monitoring process</w:t>
            </w:r>
          </w:p>
          <w:p w14:paraId="1B3A073B" w14:textId="4804A1D7" w:rsidR="007D6F36" w:rsidRPr="00686966" w:rsidRDefault="007D6F36" w:rsidP="007D6F36">
            <w:pPr>
              <w:rPr>
                <w:sz w:val="20"/>
                <w:szCs w:val="20"/>
              </w:rPr>
            </w:pPr>
            <w:r w:rsidRPr="00686966">
              <w:rPr>
                <w:sz w:val="20"/>
                <w:szCs w:val="20"/>
              </w:rPr>
              <w:t>- templates for measurement of operational performance</w:t>
            </w:r>
          </w:p>
          <w:p w14:paraId="08A69A47" w14:textId="0735AAE9" w:rsidR="007D6F36" w:rsidRPr="00686966" w:rsidRDefault="007D6F36" w:rsidP="007D6F36">
            <w:pPr>
              <w:rPr>
                <w:sz w:val="20"/>
                <w:szCs w:val="20"/>
              </w:rPr>
            </w:pPr>
            <w:r w:rsidRPr="00686966">
              <w:rPr>
                <w:sz w:val="20"/>
                <w:szCs w:val="20"/>
              </w:rPr>
              <w:t>3. Product performance management process developed that includes:</w:t>
            </w:r>
          </w:p>
          <w:p w14:paraId="7A794572" w14:textId="77777777" w:rsidR="007D6F36" w:rsidRPr="00686966" w:rsidRDefault="007D6F36" w:rsidP="007D6F36">
            <w:pPr>
              <w:rPr>
                <w:sz w:val="20"/>
                <w:szCs w:val="20"/>
              </w:rPr>
            </w:pPr>
            <w:r w:rsidRPr="00686966">
              <w:rPr>
                <w:sz w:val="20"/>
                <w:szCs w:val="20"/>
              </w:rPr>
              <w:t>- how to measure, track and review products</w:t>
            </w:r>
          </w:p>
          <w:p w14:paraId="6E1D04D6" w14:textId="77777777" w:rsidR="007D6F36" w:rsidRPr="00686966" w:rsidRDefault="007D6F36" w:rsidP="007D6F36">
            <w:pPr>
              <w:rPr>
                <w:sz w:val="20"/>
                <w:szCs w:val="20"/>
              </w:rPr>
            </w:pPr>
            <w:r w:rsidRPr="00686966">
              <w:rPr>
                <w:sz w:val="20"/>
                <w:szCs w:val="20"/>
              </w:rPr>
              <w:t xml:space="preserve">- how to determine and implement </w:t>
            </w:r>
          </w:p>
          <w:p w14:paraId="1BB273C2" w14:textId="77777777" w:rsidR="007D6F36" w:rsidRPr="00686966" w:rsidRDefault="007D6F36" w:rsidP="007D6F36">
            <w:pPr>
              <w:rPr>
                <w:sz w:val="20"/>
                <w:szCs w:val="20"/>
              </w:rPr>
            </w:pPr>
            <w:r w:rsidRPr="00686966">
              <w:rPr>
                <w:sz w:val="20"/>
                <w:szCs w:val="20"/>
              </w:rPr>
              <w:t>modifications to products/features</w:t>
            </w:r>
          </w:p>
          <w:p w14:paraId="36414973" w14:textId="00C6C637" w:rsidR="007D6F36" w:rsidRPr="00686966" w:rsidRDefault="007D6F36" w:rsidP="007D6F36">
            <w:pPr>
              <w:rPr>
                <w:sz w:val="20"/>
                <w:szCs w:val="20"/>
              </w:rPr>
            </w:pPr>
            <w:r w:rsidRPr="00686966">
              <w:rPr>
                <w:sz w:val="20"/>
                <w:szCs w:val="20"/>
              </w:rPr>
              <w:t>4. Reporting templates and standards developed that include:</w:t>
            </w:r>
          </w:p>
          <w:p w14:paraId="01AB8DBC" w14:textId="77777777" w:rsidR="007D6F36" w:rsidRPr="00686966" w:rsidRDefault="007D6F36" w:rsidP="007D6F36">
            <w:pPr>
              <w:rPr>
                <w:sz w:val="20"/>
                <w:szCs w:val="20"/>
              </w:rPr>
            </w:pPr>
            <w:r w:rsidRPr="00686966">
              <w:rPr>
                <w:sz w:val="20"/>
                <w:szCs w:val="20"/>
              </w:rPr>
              <w:t xml:space="preserve">- products </w:t>
            </w:r>
          </w:p>
          <w:p w14:paraId="2D690751" w14:textId="77777777" w:rsidR="007D6F36" w:rsidRPr="00686966" w:rsidRDefault="007D6F36" w:rsidP="007D6F36">
            <w:pPr>
              <w:rPr>
                <w:sz w:val="20"/>
                <w:szCs w:val="20"/>
              </w:rPr>
            </w:pPr>
            <w:r w:rsidRPr="00686966">
              <w:rPr>
                <w:sz w:val="20"/>
                <w:szCs w:val="20"/>
              </w:rPr>
              <w:t>- processes</w:t>
            </w:r>
          </w:p>
          <w:p w14:paraId="24F0D726" w14:textId="79737751" w:rsidR="007D6F36" w:rsidRPr="00686966" w:rsidRDefault="007D6F36" w:rsidP="00686966">
            <w:pPr>
              <w:rPr>
                <w:sz w:val="20"/>
                <w:szCs w:val="20"/>
              </w:rPr>
            </w:pPr>
            <w:r w:rsidRPr="00686966">
              <w:rPr>
                <w:sz w:val="20"/>
                <w:szCs w:val="20"/>
              </w:rPr>
              <w:t>- customer segments</w:t>
            </w:r>
          </w:p>
        </w:tc>
      </w:tr>
      <w:tr w:rsidR="000146F0" w:rsidRPr="005A2446" w14:paraId="4D0F42A0" w14:textId="467AA465" w:rsidTr="00686966">
        <w:trPr>
          <w:trHeight w:hRule="exact" w:val="901"/>
        </w:trPr>
        <w:tc>
          <w:tcPr>
            <w:tcW w:w="625" w:type="dxa"/>
            <w:shd w:val="clear" w:color="auto" w:fill="F3F3F3"/>
          </w:tcPr>
          <w:p w14:paraId="2AE8E5F4" w14:textId="2DD961EA" w:rsidR="000146F0" w:rsidRPr="00AF5B45" w:rsidRDefault="007D6F36" w:rsidP="007D6F36">
            <w:pPr>
              <w:rPr>
                <w:b/>
                <w:sz w:val="22"/>
                <w:szCs w:val="22"/>
              </w:rPr>
            </w:pPr>
            <w:r w:rsidRPr="00AF5B45">
              <w:rPr>
                <w:b/>
                <w:sz w:val="22"/>
                <w:szCs w:val="22"/>
              </w:rPr>
              <w:t>3</w:t>
            </w:r>
            <w:r>
              <w:rPr>
                <w:b/>
                <w:sz w:val="22"/>
                <w:szCs w:val="22"/>
              </w:rPr>
              <w:t>g</w:t>
            </w:r>
          </w:p>
        </w:tc>
        <w:tc>
          <w:tcPr>
            <w:tcW w:w="3870" w:type="dxa"/>
            <w:shd w:val="clear" w:color="auto" w:fill="F3F3F3"/>
          </w:tcPr>
          <w:p w14:paraId="6630D014" w14:textId="58EB17DA" w:rsidR="000146F0" w:rsidRPr="00686966" w:rsidRDefault="007D6F36" w:rsidP="004450CF">
            <w:pPr>
              <w:pStyle w:val="ListParagraph"/>
              <w:numPr>
                <w:ilvl w:val="0"/>
                <w:numId w:val="20"/>
              </w:numPr>
              <w:rPr>
                <w:rFonts w:asciiTheme="minorHAnsi" w:hAnsiTheme="minorHAnsi"/>
                <w:sz w:val="20"/>
                <w:szCs w:val="20"/>
              </w:rPr>
            </w:pPr>
            <w:r w:rsidRPr="00686966">
              <w:rPr>
                <w:rFonts w:asciiTheme="minorHAnsi" w:hAnsiTheme="minorHAnsi"/>
                <w:sz w:val="20"/>
                <w:szCs w:val="20"/>
              </w:rPr>
              <w:t xml:space="preserve">Implement </w:t>
            </w:r>
            <w:r w:rsidR="000146F0" w:rsidRPr="00686966">
              <w:rPr>
                <w:rFonts w:asciiTheme="minorHAnsi" w:hAnsiTheme="minorHAnsi"/>
                <w:sz w:val="20"/>
                <w:szCs w:val="20"/>
              </w:rPr>
              <w:t xml:space="preserve">continuous quality assurance and measurement process </w:t>
            </w:r>
            <w:r w:rsidRPr="00686966">
              <w:rPr>
                <w:rFonts w:asciiTheme="minorHAnsi" w:hAnsiTheme="minorHAnsi"/>
                <w:sz w:val="20"/>
                <w:szCs w:val="20"/>
              </w:rPr>
              <w:t xml:space="preserve">for </w:t>
            </w:r>
            <w:r w:rsidR="000146F0" w:rsidRPr="00686966">
              <w:rPr>
                <w:rFonts w:asciiTheme="minorHAnsi" w:hAnsiTheme="minorHAnsi"/>
                <w:sz w:val="20"/>
                <w:szCs w:val="20"/>
              </w:rPr>
              <w:t xml:space="preserve">all </w:t>
            </w:r>
            <w:r w:rsidR="00655614" w:rsidRPr="00686966">
              <w:rPr>
                <w:rFonts w:asciiTheme="minorHAnsi" w:hAnsiTheme="minorHAnsi"/>
                <w:sz w:val="20"/>
                <w:szCs w:val="20"/>
              </w:rPr>
              <w:t>ETHMAR</w:t>
            </w:r>
            <w:r w:rsidRPr="00686966">
              <w:rPr>
                <w:rFonts w:asciiTheme="minorHAnsi" w:hAnsiTheme="minorHAnsi"/>
                <w:sz w:val="20"/>
                <w:szCs w:val="20"/>
              </w:rPr>
              <w:t xml:space="preserve"> </w:t>
            </w:r>
            <w:r w:rsidR="000146F0" w:rsidRPr="00686966">
              <w:rPr>
                <w:rFonts w:asciiTheme="minorHAnsi" w:hAnsiTheme="minorHAnsi"/>
                <w:sz w:val="20"/>
                <w:szCs w:val="20"/>
              </w:rPr>
              <w:t>products</w:t>
            </w:r>
          </w:p>
          <w:p w14:paraId="43CA9051" w14:textId="77777777" w:rsidR="000146F0" w:rsidRPr="00686966" w:rsidRDefault="000146F0" w:rsidP="004450CF">
            <w:pPr>
              <w:pStyle w:val="ListParagraph"/>
              <w:ind w:left="1080"/>
              <w:rPr>
                <w:rFonts w:asciiTheme="minorHAnsi" w:hAnsiTheme="minorHAnsi"/>
                <w:color w:val="000000"/>
                <w:sz w:val="20"/>
                <w:szCs w:val="20"/>
                <w:shd w:val="clear" w:color="auto" w:fill="FFFFFF"/>
              </w:rPr>
            </w:pPr>
          </w:p>
        </w:tc>
        <w:tc>
          <w:tcPr>
            <w:tcW w:w="5310" w:type="dxa"/>
            <w:shd w:val="clear" w:color="auto" w:fill="F3F3F3"/>
          </w:tcPr>
          <w:p w14:paraId="6A019D7E" w14:textId="7FA002A9" w:rsidR="000146F0" w:rsidRPr="00686966" w:rsidRDefault="007D6F36" w:rsidP="007D6F36">
            <w:pPr>
              <w:rPr>
                <w:sz w:val="20"/>
                <w:szCs w:val="20"/>
              </w:rPr>
            </w:pPr>
            <w:r w:rsidRPr="00686966">
              <w:rPr>
                <w:sz w:val="20"/>
                <w:szCs w:val="20"/>
              </w:rPr>
              <w:t xml:space="preserve">Continuous quality assurance and measurement process implemented for all </w:t>
            </w:r>
            <w:r w:rsidR="00655614" w:rsidRPr="00686966">
              <w:rPr>
                <w:sz w:val="20"/>
                <w:szCs w:val="20"/>
              </w:rPr>
              <w:t>ETHMAR</w:t>
            </w:r>
            <w:r w:rsidRPr="00686966">
              <w:rPr>
                <w:sz w:val="20"/>
                <w:szCs w:val="20"/>
              </w:rPr>
              <w:t xml:space="preserve"> products</w:t>
            </w:r>
          </w:p>
        </w:tc>
      </w:tr>
      <w:tr w:rsidR="000146F0" w:rsidRPr="005A2446" w14:paraId="0D3A8DAC" w14:textId="5B03CCB4" w:rsidTr="00686966">
        <w:trPr>
          <w:trHeight w:hRule="exact" w:val="991"/>
        </w:trPr>
        <w:tc>
          <w:tcPr>
            <w:tcW w:w="625" w:type="dxa"/>
            <w:shd w:val="clear" w:color="auto" w:fill="F3F3F3"/>
          </w:tcPr>
          <w:p w14:paraId="00818BB2" w14:textId="48720D96" w:rsidR="000146F0" w:rsidRPr="00AF5B45" w:rsidRDefault="00124967" w:rsidP="00124967">
            <w:pPr>
              <w:rPr>
                <w:b/>
                <w:sz w:val="22"/>
                <w:szCs w:val="22"/>
              </w:rPr>
            </w:pPr>
            <w:r w:rsidRPr="00AF5B45">
              <w:rPr>
                <w:b/>
                <w:sz w:val="22"/>
                <w:szCs w:val="22"/>
              </w:rPr>
              <w:t>3</w:t>
            </w:r>
            <w:r>
              <w:rPr>
                <w:b/>
                <w:sz w:val="22"/>
                <w:szCs w:val="22"/>
              </w:rPr>
              <w:t>h</w:t>
            </w:r>
          </w:p>
        </w:tc>
        <w:tc>
          <w:tcPr>
            <w:tcW w:w="3870" w:type="dxa"/>
            <w:shd w:val="clear" w:color="auto" w:fill="F3F3F3"/>
          </w:tcPr>
          <w:p w14:paraId="04D8D39B" w14:textId="7383B43A" w:rsidR="000146F0" w:rsidRPr="00686966" w:rsidRDefault="000146F0" w:rsidP="002C3596">
            <w:pPr>
              <w:pStyle w:val="ListParagraph"/>
              <w:numPr>
                <w:ilvl w:val="0"/>
                <w:numId w:val="20"/>
              </w:numPr>
              <w:rPr>
                <w:rFonts w:asciiTheme="minorHAnsi" w:hAnsiTheme="minorHAnsi"/>
                <w:color w:val="000000"/>
                <w:sz w:val="20"/>
                <w:szCs w:val="20"/>
                <w:shd w:val="clear" w:color="auto" w:fill="FFFFFF"/>
              </w:rPr>
            </w:pPr>
            <w:r w:rsidRPr="00686966">
              <w:rPr>
                <w:rFonts w:asciiTheme="minorHAnsi" w:hAnsiTheme="minorHAnsi"/>
                <w:sz w:val="20"/>
                <w:szCs w:val="20"/>
              </w:rPr>
              <w:t>Establish and implement reporting standards</w:t>
            </w:r>
            <w:r w:rsidR="007D6F36" w:rsidRPr="00686966">
              <w:rPr>
                <w:rFonts w:asciiTheme="minorHAnsi" w:hAnsiTheme="minorHAnsi"/>
                <w:sz w:val="20"/>
                <w:szCs w:val="20"/>
              </w:rPr>
              <w:t xml:space="preserve"> for new product development based on international best practices</w:t>
            </w:r>
          </w:p>
        </w:tc>
        <w:tc>
          <w:tcPr>
            <w:tcW w:w="5310" w:type="dxa"/>
            <w:shd w:val="clear" w:color="auto" w:fill="F3F3F3"/>
          </w:tcPr>
          <w:p w14:paraId="3BD0FEBE" w14:textId="12A13C76" w:rsidR="000146F0" w:rsidRPr="00686966" w:rsidRDefault="007D6F36" w:rsidP="007D6F36">
            <w:pPr>
              <w:rPr>
                <w:sz w:val="20"/>
                <w:szCs w:val="20"/>
              </w:rPr>
            </w:pPr>
            <w:r w:rsidRPr="00686966">
              <w:rPr>
                <w:sz w:val="20"/>
                <w:szCs w:val="20"/>
              </w:rPr>
              <w:t>Reporting standards established and implemented for new product development based on international best practices</w:t>
            </w:r>
          </w:p>
        </w:tc>
      </w:tr>
      <w:tr w:rsidR="000146F0" w:rsidRPr="005A2446" w14:paraId="4A7DC3DD" w14:textId="587DD9B9" w:rsidTr="00686966">
        <w:trPr>
          <w:trHeight w:hRule="exact" w:val="730"/>
        </w:trPr>
        <w:tc>
          <w:tcPr>
            <w:tcW w:w="625" w:type="dxa"/>
            <w:shd w:val="clear" w:color="auto" w:fill="F3F3F3"/>
          </w:tcPr>
          <w:p w14:paraId="3F98A477" w14:textId="6CF8884E" w:rsidR="000146F0" w:rsidRPr="00AF5B45" w:rsidRDefault="000146F0" w:rsidP="00000343">
            <w:pPr>
              <w:rPr>
                <w:b/>
                <w:sz w:val="22"/>
                <w:szCs w:val="22"/>
              </w:rPr>
            </w:pPr>
            <w:r w:rsidRPr="00AF5B45">
              <w:rPr>
                <w:b/>
                <w:sz w:val="22"/>
                <w:szCs w:val="22"/>
              </w:rPr>
              <w:t>4</w:t>
            </w:r>
          </w:p>
        </w:tc>
        <w:tc>
          <w:tcPr>
            <w:tcW w:w="3870" w:type="dxa"/>
            <w:shd w:val="clear" w:color="auto" w:fill="F3F3F3"/>
          </w:tcPr>
          <w:p w14:paraId="72A56E8F" w14:textId="65425538" w:rsidR="000146F0" w:rsidRPr="00686966" w:rsidRDefault="000146F0" w:rsidP="00160AB7">
            <w:pPr>
              <w:rPr>
                <w:sz w:val="20"/>
                <w:szCs w:val="20"/>
              </w:rPr>
            </w:pPr>
            <w:r w:rsidRPr="00686966">
              <w:rPr>
                <w:sz w:val="20"/>
                <w:szCs w:val="20"/>
              </w:rPr>
              <w:t xml:space="preserve">Train </w:t>
            </w:r>
            <w:r w:rsidR="00655614" w:rsidRPr="00686966">
              <w:rPr>
                <w:sz w:val="20"/>
                <w:szCs w:val="20"/>
              </w:rPr>
              <w:t>ETHMAR</w:t>
            </w:r>
            <w:r w:rsidR="00160AB7" w:rsidRPr="00686966">
              <w:rPr>
                <w:sz w:val="20"/>
                <w:szCs w:val="20"/>
              </w:rPr>
              <w:t xml:space="preserve"> </w:t>
            </w:r>
            <w:r w:rsidRPr="00686966">
              <w:rPr>
                <w:sz w:val="20"/>
                <w:szCs w:val="20"/>
              </w:rPr>
              <w:t xml:space="preserve">team responsible </w:t>
            </w:r>
            <w:r w:rsidR="001F6D9B" w:rsidRPr="00686966">
              <w:rPr>
                <w:sz w:val="20"/>
                <w:szCs w:val="20"/>
              </w:rPr>
              <w:t xml:space="preserve">for </w:t>
            </w:r>
            <w:r w:rsidRPr="00686966">
              <w:rPr>
                <w:sz w:val="20"/>
                <w:szCs w:val="20"/>
              </w:rPr>
              <w:t>manag</w:t>
            </w:r>
            <w:r w:rsidR="001F6D9B" w:rsidRPr="00686966">
              <w:rPr>
                <w:sz w:val="20"/>
                <w:szCs w:val="20"/>
              </w:rPr>
              <w:t xml:space="preserve">ing </w:t>
            </w:r>
            <w:r w:rsidRPr="00686966">
              <w:rPr>
                <w:sz w:val="20"/>
                <w:szCs w:val="20"/>
              </w:rPr>
              <w:t>new product development</w:t>
            </w:r>
            <w:r w:rsidR="001F6D9B" w:rsidRPr="00686966">
              <w:rPr>
                <w:sz w:val="20"/>
                <w:szCs w:val="20"/>
              </w:rPr>
              <w:t>.</w:t>
            </w:r>
            <w:r w:rsidRPr="00686966">
              <w:rPr>
                <w:sz w:val="20"/>
                <w:szCs w:val="20"/>
              </w:rPr>
              <w:t xml:space="preserve"> </w:t>
            </w:r>
          </w:p>
        </w:tc>
        <w:tc>
          <w:tcPr>
            <w:tcW w:w="5310" w:type="dxa"/>
            <w:shd w:val="clear" w:color="auto" w:fill="F3F3F3"/>
          </w:tcPr>
          <w:p w14:paraId="6F16803F" w14:textId="17CBCDCF" w:rsidR="000146F0" w:rsidRPr="00686966" w:rsidRDefault="002C3596" w:rsidP="005E5D17">
            <w:pPr>
              <w:rPr>
                <w:sz w:val="20"/>
                <w:szCs w:val="20"/>
              </w:rPr>
            </w:pPr>
            <w:r w:rsidRPr="00686966">
              <w:rPr>
                <w:sz w:val="20"/>
                <w:szCs w:val="20"/>
              </w:rPr>
              <w:t>O</w:t>
            </w:r>
            <w:r w:rsidR="000146F0" w:rsidRPr="00686966">
              <w:rPr>
                <w:sz w:val="20"/>
                <w:szCs w:val="20"/>
              </w:rPr>
              <w:t xml:space="preserve">rientation </w:t>
            </w:r>
            <w:r w:rsidRPr="00686966">
              <w:rPr>
                <w:sz w:val="20"/>
                <w:szCs w:val="20"/>
              </w:rPr>
              <w:t xml:space="preserve">and training </w:t>
            </w:r>
            <w:r w:rsidR="000146F0" w:rsidRPr="00686966">
              <w:rPr>
                <w:sz w:val="20"/>
                <w:szCs w:val="20"/>
              </w:rPr>
              <w:t xml:space="preserve">session </w:t>
            </w:r>
            <w:r w:rsidR="00F35C52" w:rsidRPr="00686966">
              <w:rPr>
                <w:sz w:val="20"/>
                <w:szCs w:val="20"/>
              </w:rPr>
              <w:t xml:space="preserve">conducted for </w:t>
            </w:r>
            <w:r w:rsidR="00655614" w:rsidRPr="00686966">
              <w:rPr>
                <w:sz w:val="20"/>
                <w:szCs w:val="20"/>
              </w:rPr>
              <w:t>ETHMAR</w:t>
            </w:r>
            <w:r w:rsidR="000146F0" w:rsidRPr="00686966">
              <w:rPr>
                <w:sz w:val="20"/>
                <w:szCs w:val="20"/>
              </w:rPr>
              <w:t xml:space="preserve"> team </w:t>
            </w:r>
            <w:r w:rsidR="00F35C52" w:rsidRPr="00686966">
              <w:rPr>
                <w:sz w:val="20"/>
                <w:szCs w:val="20"/>
              </w:rPr>
              <w:t xml:space="preserve">that covers </w:t>
            </w:r>
            <w:r w:rsidR="000146F0" w:rsidRPr="00686966">
              <w:rPr>
                <w:sz w:val="20"/>
                <w:szCs w:val="20"/>
              </w:rPr>
              <w:t xml:space="preserve">all deliverables developed </w:t>
            </w:r>
            <w:r w:rsidR="00F35C52" w:rsidRPr="00686966">
              <w:rPr>
                <w:sz w:val="20"/>
                <w:szCs w:val="20"/>
              </w:rPr>
              <w:t>under this project</w:t>
            </w:r>
          </w:p>
        </w:tc>
      </w:tr>
      <w:tr w:rsidR="000146F0" w:rsidRPr="005A2446" w14:paraId="587660C4" w14:textId="4D42DC42" w:rsidTr="00686966">
        <w:trPr>
          <w:trHeight w:hRule="exact" w:val="4411"/>
        </w:trPr>
        <w:tc>
          <w:tcPr>
            <w:tcW w:w="625" w:type="dxa"/>
            <w:shd w:val="clear" w:color="auto" w:fill="F3F3F3"/>
          </w:tcPr>
          <w:p w14:paraId="7FEAD1E5" w14:textId="167B5E37" w:rsidR="000146F0" w:rsidRPr="00AF5B45" w:rsidRDefault="000146F0" w:rsidP="00000343">
            <w:pPr>
              <w:rPr>
                <w:b/>
                <w:sz w:val="22"/>
                <w:szCs w:val="22"/>
              </w:rPr>
            </w:pPr>
            <w:r w:rsidRPr="00AF5B45">
              <w:rPr>
                <w:b/>
                <w:sz w:val="22"/>
                <w:szCs w:val="22"/>
              </w:rPr>
              <w:t>5</w:t>
            </w:r>
          </w:p>
        </w:tc>
        <w:tc>
          <w:tcPr>
            <w:tcW w:w="3870" w:type="dxa"/>
            <w:shd w:val="clear" w:color="auto" w:fill="F3F3F3"/>
          </w:tcPr>
          <w:p w14:paraId="70B904DB" w14:textId="13D75BEE" w:rsidR="000146F0" w:rsidRPr="00686966" w:rsidRDefault="000146F0" w:rsidP="005D6B10">
            <w:pPr>
              <w:rPr>
                <w:sz w:val="20"/>
                <w:szCs w:val="20"/>
              </w:rPr>
            </w:pPr>
            <w:r w:rsidRPr="00686966">
              <w:rPr>
                <w:sz w:val="20"/>
                <w:szCs w:val="20"/>
              </w:rPr>
              <w:t xml:space="preserve">Work with product development team to </w:t>
            </w:r>
            <w:r w:rsidR="005E5D17" w:rsidRPr="00686966">
              <w:rPr>
                <w:sz w:val="20"/>
                <w:szCs w:val="20"/>
              </w:rPr>
              <w:t xml:space="preserve">develop one new product </w:t>
            </w:r>
            <w:r w:rsidRPr="00686966">
              <w:rPr>
                <w:sz w:val="20"/>
                <w:szCs w:val="20"/>
              </w:rPr>
              <w:t xml:space="preserve">under the direction of the technical assistance provider as a “learning by doing” exercise. </w:t>
            </w:r>
            <w:r w:rsidR="005E5D17" w:rsidRPr="00686966">
              <w:rPr>
                <w:sz w:val="20"/>
                <w:szCs w:val="20"/>
              </w:rPr>
              <w:t>This would include:</w:t>
            </w:r>
          </w:p>
          <w:p w14:paraId="4FD80A4E" w14:textId="47EE7E79" w:rsidR="000146F0" w:rsidRPr="00686966" w:rsidRDefault="000146F0" w:rsidP="005D6B10">
            <w:pPr>
              <w:pStyle w:val="ListParagraph"/>
              <w:numPr>
                <w:ilvl w:val="0"/>
                <w:numId w:val="20"/>
              </w:numPr>
              <w:rPr>
                <w:rFonts w:asciiTheme="minorHAnsi" w:hAnsiTheme="minorHAnsi"/>
                <w:sz w:val="20"/>
                <w:szCs w:val="20"/>
              </w:rPr>
            </w:pPr>
            <w:r w:rsidRPr="00686966">
              <w:rPr>
                <w:rFonts w:asciiTheme="minorHAnsi" w:hAnsiTheme="minorHAnsi"/>
                <w:sz w:val="20"/>
                <w:szCs w:val="20"/>
              </w:rPr>
              <w:t xml:space="preserve">Conduct market research based on designed procedures and obtain findings </w:t>
            </w:r>
          </w:p>
          <w:p w14:paraId="7BF30F0A" w14:textId="77777777" w:rsidR="000146F0" w:rsidRPr="00686966" w:rsidRDefault="000146F0" w:rsidP="005D6B10">
            <w:pPr>
              <w:pStyle w:val="ListParagraph"/>
              <w:numPr>
                <w:ilvl w:val="0"/>
                <w:numId w:val="20"/>
              </w:numPr>
              <w:rPr>
                <w:rFonts w:asciiTheme="minorHAnsi" w:hAnsiTheme="minorHAnsi"/>
                <w:sz w:val="20"/>
                <w:szCs w:val="20"/>
              </w:rPr>
            </w:pPr>
            <w:r w:rsidRPr="00686966">
              <w:rPr>
                <w:rFonts w:asciiTheme="minorHAnsi" w:hAnsiTheme="minorHAnsi"/>
                <w:sz w:val="20"/>
                <w:szCs w:val="20"/>
              </w:rPr>
              <w:t>Based on findings, determine a product development strategy including:</w:t>
            </w:r>
          </w:p>
          <w:p w14:paraId="3694E115" w14:textId="2376B21A" w:rsidR="000146F0" w:rsidRPr="00686966" w:rsidRDefault="000146F0" w:rsidP="00007BE8">
            <w:pPr>
              <w:pStyle w:val="ListParagraph"/>
              <w:numPr>
                <w:ilvl w:val="1"/>
                <w:numId w:val="21"/>
              </w:numPr>
              <w:rPr>
                <w:rFonts w:asciiTheme="minorHAnsi" w:hAnsiTheme="minorHAnsi"/>
                <w:sz w:val="20"/>
                <w:szCs w:val="20"/>
              </w:rPr>
            </w:pPr>
            <w:r w:rsidRPr="00686966">
              <w:rPr>
                <w:rFonts w:asciiTheme="minorHAnsi" w:hAnsiTheme="minorHAnsi"/>
                <w:sz w:val="20"/>
                <w:szCs w:val="20"/>
              </w:rPr>
              <w:t xml:space="preserve">Selection of products, services and offerings with potential in the Jordanian market </w:t>
            </w:r>
            <w:r w:rsidR="00F35C52" w:rsidRPr="00686966">
              <w:rPr>
                <w:rFonts w:asciiTheme="minorHAnsi" w:hAnsiTheme="minorHAnsi"/>
                <w:sz w:val="20"/>
                <w:szCs w:val="20"/>
              </w:rPr>
              <w:t xml:space="preserve">and </w:t>
            </w:r>
            <w:r w:rsidRPr="00686966">
              <w:rPr>
                <w:rFonts w:asciiTheme="minorHAnsi" w:hAnsiTheme="minorHAnsi"/>
                <w:sz w:val="20"/>
                <w:szCs w:val="20"/>
              </w:rPr>
              <w:t>rationale</w:t>
            </w:r>
          </w:p>
          <w:p w14:paraId="422829EC" w14:textId="2445FD71" w:rsidR="000146F0" w:rsidRPr="00686966" w:rsidRDefault="000146F0" w:rsidP="00007BE8">
            <w:pPr>
              <w:pStyle w:val="ListParagraph"/>
              <w:numPr>
                <w:ilvl w:val="1"/>
                <w:numId w:val="21"/>
              </w:numPr>
              <w:rPr>
                <w:rFonts w:asciiTheme="minorHAnsi" w:hAnsiTheme="minorHAnsi"/>
                <w:sz w:val="20"/>
                <w:szCs w:val="20"/>
              </w:rPr>
            </w:pPr>
            <w:r w:rsidRPr="00686966">
              <w:rPr>
                <w:rFonts w:asciiTheme="minorHAnsi" w:hAnsiTheme="minorHAnsi"/>
                <w:sz w:val="20"/>
                <w:szCs w:val="20"/>
              </w:rPr>
              <w:t xml:space="preserve">Prioritization of implementation based on attractiveness of the product and ability of </w:t>
            </w:r>
            <w:r w:rsidR="00655614" w:rsidRPr="00686966">
              <w:rPr>
                <w:rFonts w:asciiTheme="minorHAnsi" w:hAnsiTheme="minorHAnsi"/>
                <w:sz w:val="20"/>
                <w:szCs w:val="20"/>
              </w:rPr>
              <w:t>ETHMAR</w:t>
            </w:r>
            <w:r w:rsidR="00160AB7" w:rsidRPr="00686966">
              <w:rPr>
                <w:rFonts w:asciiTheme="minorHAnsi" w:hAnsiTheme="minorHAnsi"/>
                <w:sz w:val="20"/>
                <w:szCs w:val="20"/>
              </w:rPr>
              <w:t xml:space="preserve"> </w:t>
            </w:r>
            <w:r w:rsidRPr="00686966">
              <w:rPr>
                <w:rFonts w:asciiTheme="minorHAnsi" w:hAnsiTheme="minorHAnsi"/>
                <w:sz w:val="20"/>
                <w:szCs w:val="20"/>
              </w:rPr>
              <w:t>to implement</w:t>
            </w:r>
          </w:p>
          <w:p w14:paraId="55CFD365" w14:textId="411315B7" w:rsidR="000146F0" w:rsidRPr="00686966" w:rsidRDefault="000146F0" w:rsidP="005D6B10">
            <w:pPr>
              <w:rPr>
                <w:sz w:val="20"/>
                <w:szCs w:val="20"/>
              </w:rPr>
            </w:pPr>
          </w:p>
        </w:tc>
        <w:tc>
          <w:tcPr>
            <w:tcW w:w="5310" w:type="dxa"/>
            <w:shd w:val="clear" w:color="auto" w:fill="F3F3F3"/>
          </w:tcPr>
          <w:p w14:paraId="0918C069" w14:textId="6FF38D28" w:rsidR="000146F0" w:rsidRPr="00686966" w:rsidRDefault="005E5D17" w:rsidP="0043754D">
            <w:pPr>
              <w:rPr>
                <w:sz w:val="20"/>
                <w:szCs w:val="20"/>
              </w:rPr>
            </w:pPr>
            <w:r w:rsidRPr="00686966">
              <w:rPr>
                <w:sz w:val="20"/>
                <w:szCs w:val="20"/>
              </w:rPr>
              <w:t xml:space="preserve">One new product introduced, using </w:t>
            </w:r>
            <w:r w:rsidR="000146F0" w:rsidRPr="00686966">
              <w:rPr>
                <w:sz w:val="20"/>
                <w:szCs w:val="20"/>
              </w:rPr>
              <w:t xml:space="preserve"> </w:t>
            </w:r>
            <w:r w:rsidRPr="00686966">
              <w:rPr>
                <w:sz w:val="20"/>
                <w:szCs w:val="20"/>
              </w:rPr>
              <w:t xml:space="preserve"> the following process:</w:t>
            </w:r>
          </w:p>
          <w:p w14:paraId="159A4008" w14:textId="2E16C576" w:rsidR="000146F0" w:rsidRPr="00686966" w:rsidRDefault="000146F0" w:rsidP="0043754D">
            <w:pPr>
              <w:rPr>
                <w:sz w:val="20"/>
                <w:szCs w:val="20"/>
              </w:rPr>
            </w:pPr>
            <w:r w:rsidRPr="00686966">
              <w:rPr>
                <w:sz w:val="20"/>
                <w:szCs w:val="20"/>
              </w:rPr>
              <w:t>- provid</w:t>
            </w:r>
            <w:r w:rsidR="00F8304D" w:rsidRPr="00686966">
              <w:rPr>
                <w:sz w:val="20"/>
                <w:szCs w:val="20"/>
              </w:rPr>
              <w:t>ing</w:t>
            </w:r>
            <w:r w:rsidRPr="00686966">
              <w:rPr>
                <w:sz w:val="20"/>
                <w:szCs w:val="20"/>
              </w:rPr>
              <w:t xml:space="preserve"> direction and advis</w:t>
            </w:r>
            <w:r w:rsidR="00F8304D" w:rsidRPr="00686966">
              <w:rPr>
                <w:sz w:val="20"/>
                <w:szCs w:val="20"/>
              </w:rPr>
              <w:t>ing</w:t>
            </w:r>
            <w:r w:rsidRPr="00686966">
              <w:rPr>
                <w:sz w:val="20"/>
                <w:szCs w:val="20"/>
              </w:rPr>
              <w:t xml:space="preserve"> on utilizing project deliverables for this exercise</w:t>
            </w:r>
          </w:p>
          <w:p w14:paraId="59973C1C" w14:textId="7D9CE55D" w:rsidR="000146F0" w:rsidRPr="00686966" w:rsidRDefault="000146F0" w:rsidP="0043754D">
            <w:pPr>
              <w:rPr>
                <w:sz w:val="20"/>
                <w:szCs w:val="20"/>
              </w:rPr>
            </w:pPr>
            <w:r w:rsidRPr="00686966">
              <w:rPr>
                <w:sz w:val="20"/>
                <w:szCs w:val="20"/>
              </w:rPr>
              <w:t>- review</w:t>
            </w:r>
            <w:r w:rsidR="00F8304D" w:rsidRPr="00686966">
              <w:rPr>
                <w:sz w:val="20"/>
                <w:szCs w:val="20"/>
              </w:rPr>
              <w:t>ing</w:t>
            </w:r>
            <w:r w:rsidRPr="00686966">
              <w:rPr>
                <w:sz w:val="20"/>
                <w:szCs w:val="20"/>
              </w:rPr>
              <w:t xml:space="preserve"> </w:t>
            </w:r>
            <w:r w:rsidR="00655614" w:rsidRPr="00686966">
              <w:rPr>
                <w:sz w:val="20"/>
                <w:szCs w:val="20"/>
              </w:rPr>
              <w:t>ETHMAR</w:t>
            </w:r>
            <w:r w:rsidRPr="00686966">
              <w:rPr>
                <w:sz w:val="20"/>
                <w:szCs w:val="20"/>
              </w:rPr>
              <w:t xml:space="preserve"> product development team</w:t>
            </w:r>
            <w:r w:rsidR="00F8304D" w:rsidRPr="00686966">
              <w:rPr>
                <w:sz w:val="20"/>
                <w:szCs w:val="20"/>
              </w:rPr>
              <w:t xml:space="preserve">’s research and deliverables, </w:t>
            </w:r>
            <w:r w:rsidRPr="00686966">
              <w:rPr>
                <w:sz w:val="20"/>
                <w:szCs w:val="20"/>
              </w:rPr>
              <w:t>conduct</w:t>
            </w:r>
            <w:r w:rsidR="00F8304D" w:rsidRPr="00686966">
              <w:rPr>
                <w:sz w:val="20"/>
                <w:szCs w:val="20"/>
              </w:rPr>
              <w:t>ing</w:t>
            </w:r>
            <w:r w:rsidRPr="00686966">
              <w:rPr>
                <w:sz w:val="20"/>
                <w:szCs w:val="20"/>
              </w:rPr>
              <w:t xml:space="preserve"> discussions and challeng</w:t>
            </w:r>
            <w:r w:rsidR="00F8304D" w:rsidRPr="00686966">
              <w:rPr>
                <w:sz w:val="20"/>
                <w:szCs w:val="20"/>
              </w:rPr>
              <w:t>ing</w:t>
            </w:r>
            <w:r w:rsidRPr="00686966">
              <w:rPr>
                <w:sz w:val="20"/>
                <w:szCs w:val="20"/>
              </w:rPr>
              <w:t xml:space="preserve"> assumptions</w:t>
            </w:r>
          </w:p>
          <w:p w14:paraId="1908B50F" w14:textId="77777777" w:rsidR="000146F0" w:rsidRPr="00686966" w:rsidRDefault="000146F0" w:rsidP="005D6B10">
            <w:pPr>
              <w:rPr>
                <w:sz w:val="20"/>
                <w:szCs w:val="20"/>
              </w:rPr>
            </w:pPr>
          </w:p>
        </w:tc>
      </w:tr>
      <w:tr w:rsidR="00F35C52" w:rsidRPr="005A2446" w14:paraId="1D4082CC" w14:textId="7E16B532" w:rsidTr="00686966">
        <w:trPr>
          <w:trHeight w:val="971"/>
        </w:trPr>
        <w:tc>
          <w:tcPr>
            <w:tcW w:w="625" w:type="dxa"/>
            <w:shd w:val="clear" w:color="auto" w:fill="F3F3F3"/>
          </w:tcPr>
          <w:p w14:paraId="15C3F1E9" w14:textId="4A965413" w:rsidR="00F35C52" w:rsidRPr="00AF5B45" w:rsidRDefault="00F35C52" w:rsidP="00000343">
            <w:pPr>
              <w:rPr>
                <w:b/>
                <w:sz w:val="22"/>
                <w:szCs w:val="22"/>
              </w:rPr>
            </w:pPr>
            <w:r>
              <w:rPr>
                <w:b/>
                <w:sz w:val="22"/>
                <w:szCs w:val="22"/>
              </w:rPr>
              <w:t>6</w:t>
            </w:r>
          </w:p>
        </w:tc>
        <w:tc>
          <w:tcPr>
            <w:tcW w:w="3870" w:type="dxa"/>
            <w:shd w:val="clear" w:color="auto" w:fill="F3F3F3"/>
          </w:tcPr>
          <w:p w14:paraId="43A8E673" w14:textId="76285F3C" w:rsidR="00F35C52" w:rsidRPr="00686966" w:rsidRDefault="00F35C52" w:rsidP="00007BE8">
            <w:pPr>
              <w:rPr>
                <w:sz w:val="20"/>
                <w:szCs w:val="20"/>
              </w:rPr>
            </w:pPr>
            <w:r w:rsidRPr="00686966">
              <w:rPr>
                <w:sz w:val="20"/>
                <w:szCs w:val="20"/>
              </w:rPr>
              <w:t>Develop and test new product. Based on outcome of task #5, define testing approach including measurement standards and KPIs.</w:t>
            </w:r>
          </w:p>
          <w:p w14:paraId="1D43BD5E" w14:textId="77777777" w:rsidR="00F35C52" w:rsidRPr="00686966" w:rsidRDefault="00F35C52" w:rsidP="00007BE8">
            <w:pPr>
              <w:rPr>
                <w:sz w:val="20"/>
                <w:szCs w:val="20"/>
              </w:rPr>
            </w:pPr>
          </w:p>
          <w:p w14:paraId="19243636" w14:textId="520B7992" w:rsidR="00F35C52" w:rsidRPr="00686966" w:rsidRDefault="00F35C52" w:rsidP="00F35C52">
            <w:pPr>
              <w:rPr>
                <w:sz w:val="20"/>
                <w:szCs w:val="20"/>
              </w:rPr>
            </w:pPr>
          </w:p>
        </w:tc>
        <w:tc>
          <w:tcPr>
            <w:tcW w:w="5310" w:type="dxa"/>
            <w:shd w:val="clear" w:color="auto" w:fill="F3F3F3"/>
          </w:tcPr>
          <w:p w14:paraId="35EDFEF0" w14:textId="7DE6ED6E" w:rsidR="00F35C52" w:rsidRPr="00686966" w:rsidRDefault="005E5D17" w:rsidP="00D861D5">
            <w:pPr>
              <w:rPr>
                <w:sz w:val="20"/>
                <w:szCs w:val="20"/>
              </w:rPr>
            </w:pPr>
            <w:r w:rsidRPr="00686966">
              <w:rPr>
                <w:sz w:val="20"/>
                <w:szCs w:val="20"/>
              </w:rPr>
              <w:t xml:space="preserve">New product developed and tested, with report that defines testing </w:t>
            </w:r>
            <w:r w:rsidR="00F35C52" w:rsidRPr="00686966">
              <w:rPr>
                <w:sz w:val="20"/>
                <w:szCs w:val="20"/>
              </w:rPr>
              <w:t>approach including measurement standards and KPIs</w:t>
            </w:r>
          </w:p>
          <w:p w14:paraId="48323A92" w14:textId="004EFFFA" w:rsidR="00F35C52" w:rsidRPr="00686966" w:rsidRDefault="00F35C52" w:rsidP="005D6B10">
            <w:pPr>
              <w:rPr>
                <w:sz w:val="20"/>
                <w:szCs w:val="20"/>
              </w:rPr>
            </w:pPr>
          </w:p>
        </w:tc>
      </w:tr>
      <w:tr w:rsidR="00F35C52" w:rsidRPr="005A2446" w14:paraId="5892A105" w14:textId="77777777" w:rsidTr="00686966">
        <w:trPr>
          <w:trHeight w:hRule="exact" w:val="1153"/>
        </w:trPr>
        <w:tc>
          <w:tcPr>
            <w:tcW w:w="625" w:type="dxa"/>
            <w:shd w:val="clear" w:color="auto" w:fill="F3F3F3"/>
          </w:tcPr>
          <w:p w14:paraId="49B8506B" w14:textId="41B7BA4A" w:rsidR="00F35C52" w:rsidRDefault="00F35C52" w:rsidP="00000343">
            <w:pPr>
              <w:rPr>
                <w:b/>
                <w:sz w:val="22"/>
                <w:szCs w:val="22"/>
              </w:rPr>
            </w:pPr>
            <w:r>
              <w:rPr>
                <w:b/>
                <w:sz w:val="22"/>
                <w:szCs w:val="22"/>
              </w:rPr>
              <w:lastRenderedPageBreak/>
              <w:t>7</w:t>
            </w:r>
          </w:p>
        </w:tc>
        <w:tc>
          <w:tcPr>
            <w:tcW w:w="3870" w:type="dxa"/>
            <w:shd w:val="clear" w:color="auto" w:fill="F3F3F3"/>
          </w:tcPr>
          <w:p w14:paraId="1373A4A0" w14:textId="4AD26EB7" w:rsidR="00F35C52" w:rsidRPr="00686966" w:rsidRDefault="00F35C52" w:rsidP="00F35C52">
            <w:pPr>
              <w:rPr>
                <w:sz w:val="20"/>
                <w:szCs w:val="20"/>
              </w:rPr>
            </w:pPr>
            <w:r w:rsidRPr="00686966">
              <w:rPr>
                <w:sz w:val="20"/>
                <w:szCs w:val="20"/>
              </w:rPr>
              <w:t xml:space="preserve">Supervise and direct </w:t>
            </w:r>
            <w:r w:rsidR="00D20074" w:rsidRPr="00686966">
              <w:rPr>
                <w:sz w:val="20"/>
                <w:szCs w:val="20"/>
              </w:rPr>
              <w:t>ETHMAR</w:t>
            </w:r>
            <w:r w:rsidRPr="00686966">
              <w:rPr>
                <w:sz w:val="20"/>
                <w:szCs w:val="20"/>
              </w:rPr>
              <w:t xml:space="preserve"> product development team in implementing new product identified utilizing the design process</w:t>
            </w:r>
          </w:p>
          <w:p w14:paraId="3EF1EF1D" w14:textId="77777777" w:rsidR="00F35C52" w:rsidRPr="00686966" w:rsidRDefault="00F35C52" w:rsidP="005D6B10">
            <w:pPr>
              <w:rPr>
                <w:sz w:val="20"/>
                <w:szCs w:val="20"/>
              </w:rPr>
            </w:pPr>
          </w:p>
        </w:tc>
        <w:tc>
          <w:tcPr>
            <w:tcW w:w="5310" w:type="dxa"/>
            <w:shd w:val="clear" w:color="auto" w:fill="F3F3F3"/>
          </w:tcPr>
          <w:p w14:paraId="10CC1170" w14:textId="7687333A" w:rsidR="005E5D17" w:rsidRPr="00686966" w:rsidRDefault="005E5D17" w:rsidP="00160AB7">
            <w:pPr>
              <w:rPr>
                <w:sz w:val="20"/>
                <w:szCs w:val="20"/>
              </w:rPr>
            </w:pPr>
            <w:r w:rsidRPr="00686966">
              <w:rPr>
                <w:sz w:val="20"/>
                <w:szCs w:val="20"/>
              </w:rPr>
              <w:t xml:space="preserve">New product implemented </w:t>
            </w:r>
          </w:p>
          <w:p w14:paraId="23AA5BA4" w14:textId="77777777" w:rsidR="005E5D17" w:rsidRPr="00686966" w:rsidRDefault="005E5D17" w:rsidP="00160AB7">
            <w:pPr>
              <w:rPr>
                <w:sz w:val="20"/>
                <w:szCs w:val="20"/>
              </w:rPr>
            </w:pPr>
          </w:p>
          <w:p w14:paraId="626F07FF" w14:textId="11D2556A" w:rsidR="00F35C52" w:rsidRPr="00686966" w:rsidRDefault="00F35C52" w:rsidP="00160AB7">
            <w:pPr>
              <w:rPr>
                <w:sz w:val="20"/>
                <w:szCs w:val="20"/>
              </w:rPr>
            </w:pPr>
          </w:p>
        </w:tc>
      </w:tr>
      <w:tr w:rsidR="000146F0" w:rsidRPr="005A2446" w14:paraId="51B2BA6E" w14:textId="49FDD32C" w:rsidTr="00686966">
        <w:trPr>
          <w:trHeight w:hRule="exact" w:val="1153"/>
        </w:trPr>
        <w:tc>
          <w:tcPr>
            <w:tcW w:w="625" w:type="dxa"/>
            <w:shd w:val="clear" w:color="auto" w:fill="F3F3F3"/>
          </w:tcPr>
          <w:p w14:paraId="30A6F563" w14:textId="71BED4B6" w:rsidR="000146F0" w:rsidRPr="00AF5B45" w:rsidRDefault="00F35C52" w:rsidP="00000343">
            <w:pPr>
              <w:rPr>
                <w:b/>
                <w:sz w:val="22"/>
                <w:szCs w:val="22"/>
              </w:rPr>
            </w:pPr>
            <w:r>
              <w:rPr>
                <w:b/>
                <w:sz w:val="22"/>
                <w:szCs w:val="22"/>
              </w:rPr>
              <w:t>8</w:t>
            </w:r>
          </w:p>
        </w:tc>
        <w:tc>
          <w:tcPr>
            <w:tcW w:w="3870" w:type="dxa"/>
            <w:shd w:val="clear" w:color="auto" w:fill="F3F3F3"/>
          </w:tcPr>
          <w:p w14:paraId="1020B454" w14:textId="7D0F80B5" w:rsidR="000146F0" w:rsidRPr="00686966" w:rsidRDefault="000146F0" w:rsidP="005D6B10">
            <w:pPr>
              <w:rPr>
                <w:sz w:val="20"/>
                <w:szCs w:val="20"/>
              </w:rPr>
            </w:pPr>
            <w:r w:rsidRPr="00686966">
              <w:rPr>
                <w:sz w:val="20"/>
                <w:szCs w:val="20"/>
              </w:rPr>
              <w:t>Review lessons learned via Monitoring and Evaluation</w:t>
            </w:r>
            <w:r w:rsidR="00007BE8" w:rsidRPr="00686966">
              <w:rPr>
                <w:sz w:val="20"/>
                <w:szCs w:val="20"/>
              </w:rPr>
              <w:t>. Develop a report describing the new product implementation, highlighting any recommended changes.</w:t>
            </w:r>
          </w:p>
        </w:tc>
        <w:tc>
          <w:tcPr>
            <w:tcW w:w="5310" w:type="dxa"/>
            <w:shd w:val="clear" w:color="auto" w:fill="F3F3F3"/>
          </w:tcPr>
          <w:p w14:paraId="299B1A8C" w14:textId="1B7E40A3" w:rsidR="000146F0" w:rsidRPr="00686966" w:rsidRDefault="00007BE8" w:rsidP="00160AB7">
            <w:pPr>
              <w:rPr>
                <w:sz w:val="20"/>
                <w:szCs w:val="20"/>
              </w:rPr>
            </w:pPr>
            <w:r w:rsidRPr="00686966">
              <w:rPr>
                <w:sz w:val="20"/>
                <w:szCs w:val="20"/>
              </w:rPr>
              <w:t>R</w:t>
            </w:r>
            <w:r w:rsidR="000146F0" w:rsidRPr="00686966">
              <w:rPr>
                <w:sz w:val="20"/>
                <w:szCs w:val="20"/>
              </w:rPr>
              <w:t xml:space="preserve">eport describing the new product implementation, </w:t>
            </w:r>
            <w:r w:rsidR="00160AB7" w:rsidRPr="00686966">
              <w:rPr>
                <w:sz w:val="20"/>
                <w:szCs w:val="20"/>
              </w:rPr>
              <w:t xml:space="preserve">including </w:t>
            </w:r>
            <w:r w:rsidR="000146F0" w:rsidRPr="00686966">
              <w:rPr>
                <w:sz w:val="20"/>
                <w:szCs w:val="20"/>
              </w:rPr>
              <w:t>recommended changes</w:t>
            </w:r>
          </w:p>
        </w:tc>
      </w:tr>
      <w:tr w:rsidR="000146F0" w:rsidRPr="005A2446" w14:paraId="18864CF3" w14:textId="3E56455A" w:rsidTr="00686966">
        <w:trPr>
          <w:trHeight w:hRule="exact" w:val="640"/>
        </w:trPr>
        <w:tc>
          <w:tcPr>
            <w:tcW w:w="625" w:type="dxa"/>
            <w:shd w:val="clear" w:color="auto" w:fill="F3F3F3"/>
          </w:tcPr>
          <w:p w14:paraId="3FBD2F42" w14:textId="40F3417B" w:rsidR="000146F0" w:rsidRPr="00AF5B45" w:rsidRDefault="00F35C52" w:rsidP="00000343">
            <w:pPr>
              <w:rPr>
                <w:b/>
                <w:sz w:val="22"/>
                <w:szCs w:val="22"/>
              </w:rPr>
            </w:pPr>
            <w:r>
              <w:rPr>
                <w:b/>
                <w:sz w:val="22"/>
                <w:szCs w:val="22"/>
              </w:rPr>
              <w:t>9</w:t>
            </w:r>
          </w:p>
        </w:tc>
        <w:tc>
          <w:tcPr>
            <w:tcW w:w="3870" w:type="dxa"/>
            <w:shd w:val="clear" w:color="auto" w:fill="F3F3F3"/>
          </w:tcPr>
          <w:p w14:paraId="57CAC221" w14:textId="320F6558" w:rsidR="000146F0" w:rsidRPr="00686966" w:rsidRDefault="000146F0" w:rsidP="005D6B10">
            <w:pPr>
              <w:rPr>
                <w:sz w:val="20"/>
                <w:szCs w:val="20"/>
              </w:rPr>
            </w:pPr>
            <w:r w:rsidRPr="00686966">
              <w:rPr>
                <w:sz w:val="20"/>
                <w:szCs w:val="20"/>
              </w:rPr>
              <w:t>Make revisions to either product or product development process as appropriate</w:t>
            </w:r>
            <w:r w:rsidR="007932E2" w:rsidRPr="00686966">
              <w:rPr>
                <w:sz w:val="20"/>
                <w:szCs w:val="20"/>
              </w:rPr>
              <w:t>.</w:t>
            </w:r>
          </w:p>
        </w:tc>
        <w:tc>
          <w:tcPr>
            <w:tcW w:w="5310" w:type="dxa"/>
            <w:shd w:val="clear" w:color="auto" w:fill="F3F3F3"/>
          </w:tcPr>
          <w:p w14:paraId="0EAF5508" w14:textId="6A6E0084" w:rsidR="000146F0" w:rsidRPr="00686966" w:rsidRDefault="00124967" w:rsidP="005D6B10">
            <w:pPr>
              <w:rPr>
                <w:sz w:val="20"/>
                <w:szCs w:val="20"/>
              </w:rPr>
            </w:pPr>
            <w:r w:rsidRPr="00686966">
              <w:rPr>
                <w:sz w:val="20"/>
                <w:szCs w:val="20"/>
              </w:rPr>
              <w:t>Revisions to product or product development process</w:t>
            </w:r>
          </w:p>
        </w:tc>
      </w:tr>
      <w:tr w:rsidR="00124967" w:rsidRPr="005A2446" w14:paraId="061D8E95" w14:textId="775DC462" w:rsidTr="00686966">
        <w:trPr>
          <w:trHeight w:val="1108"/>
        </w:trPr>
        <w:tc>
          <w:tcPr>
            <w:tcW w:w="625" w:type="dxa"/>
            <w:shd w:val="clear" w:color="auto" w:fill="F3F3F3"/>
          </w:tcPr>
          <w:p w14:paraId="6BA329CD" w14:textId="4F23DB2F" w:rsidR="00124967" w:rsidRPr="00AF5B45" w:rsidRDefault="00124967" w:rsidP="00000343">
            <w:pPr>
              <w:rPr>
                <w:b/>
                <w:sz w:val="22"/>
                <w:szCs w:val="22"/>
              </w:rPr>
            </w:pPr>
            <w:r>
              <w:rPr>
                <w:b/>
                <w:sz w:val="22"/>
                <w:szCs w:val="22"/>
              </w:rPr>
              <w:t>10</w:t>
            </w:r>
          </w:p>
        </w:tc>
        <w:tc>
          <w:tcPr>
            <w:tcW w:w="3870" w:type="dxa"/>
            <w:shd w:val="clear" w:color="auto" w:fill="F3F3F3"/>
          </w:tcPr>
          <w:p w14:paraId="6D8799A0" w14:textId="77A9ACB5" w:rsidR="00124967" w:rsidRPr="00686966" w:rsidRDefault="00124967" w:rsidP="005D6B10">
            <w:pPr>
              <w:rPr>
                <w:sz w:val="20"/>
                <w:szCs w:val="20"/>
              </w:rPr>
            </w:pPr>
            <w:r w:rsidRPr="00686966">
              <w:rPr>
                <w:sz w:val="20"/>
                <w:szCs w:val="20"/>
              </w:rPr>
              <w:t xml:space="preserve">Develop product calendar to introduce products and identify additional efforts needed to properly promote and introduce products (e.g. training, marketing, </w:t>
            </w:r>
            <w:proofErr w:type="spellStart"/>
            <w:r w:rsidRPr="00686966">
              <w:rPr>
                <w:sz w:val="20"/>
                <w:szCs w:val="20"/>
              </w:rPr>
              <w:t>etc</w:t>
            </w:r>
            <w:proofErr w:type="spellEnd"/>
            <w:r w:rsidRPr="00686966">
              <w:rPr>
                <w:sz w:val="20"/>
                <w:szCs w:val="20"/>
              </w:rPr>
              <w:t>).</w:t>
            </w:r>
          </w:p>
        </w:tc>
        <w:tc>
          <w:tcPr>
            <w:tcW w:w="5310" w:type="dxa"/>
            <w:shd w:val="clear" w:color="auto" w:fill="F3F3F3"/>
          </w:tcPr>
          <w:p w14:paraId="42F07525" w14:textId="608F6C7D" w:rsidR="00124967" w:rsidRPr="00686966" w:rsidRDefault="00124967" w:rsidP="0043754D">
            <w:pPr>
              <w:rPr>
                <w:sz w:val="20"/>
                <w:szCs w:val="20"/>
              </w:rPr>
            </w:pPr>
            <w:r w:rsidRPr="00686966">
              <w:rPr>
                <w:sz w:val="20"/>
                <w:szCs w:val="20"/>
              </w:rPr>
              <w:t>Product Calendar developed, and final report highlighting any steps and improvements for the future</w:t>
            </w:r>
          </w:p>
          <w:p w14:paraId="1DCAE96E" w14:textId="77777777" w:rsidR="00124967" w:rsidRPr="00686966" w:rsidRDefault="00124967" w:rsidP="0043754D">
            <w:pPr>
              <w:rPr>
                <w:sz w:val="20"/>
                <w:szCs w:val="20"/>
              </w:rPr>
            </w:pPr>
          </w:p>
          <w:p w14:paraId="6343D172" w14:textId="2E432416" w:rsidR="00124967" w:rsidRPr="00686966" w:rsidRDefault="00124967" w:rsidP="007932E2">
            <w:pPr>
              <w:rPr>
                <w:sz w:val="20"/>
                <w:szCs w:val="20"/>
              </w:rPr>
            </w:pPr>
          </w:p>
        </w:tc>
      </w:tr>
      <w:tr w:rsidR="000146F0" w:rsidRPr="005A2446" w14:paraId="2BE06D8A" w14:textId="3BC6E758" w:rsidTr="00686966">
        <w:trPr>
          <w:trHeight w:hRule="exact" w:val="811"/>
        </w:trPr>
        <w:tc>
          <w:tcPr>
            <w:tcW w:w="625" w:type="dxa"/>
            <w:shd w:val="clear" w:color="auto" w:fill="F3F3F3"/>
          </w:tcPr>
          <w:p w14:paraId="5944EEBE" w14:textId="60CC2D77" w:rsidR="000146F0" w:rsidRPr="00AF5B45" w:rsidRDefault="00F35C52" w:rsidP="00000343">
            <w:pPr>
              <w:rPr>
                <w:b/>
                <w:sz w:val="22"/>
                <w:szCs w:val="22"/>
              </w:rPr>
            </w:pPr>
            <w:r>
              <w:rPr>
                <w:b/>
                <w:sz w:val="22"/>
                <w:szCs w:val="22"/>
              </w:rPr>
              <w:t>11</w:t>
            </w:r>
          </w:p>
        </w:tc>
        <w:tc>
          <w:tcPr>
            <w:tcW w:w="3870" w:type="dxa"/>
            <w:shd w:val="clear" w:color="auto" w:fill="F3F3F3"/>
          </w:tcPr>
          <w:p w14:paraId="4487E170" w14:textId="05C717D9" w:rsidR="000146F0" w:rsidRPr="00686966" w:rsidRDefault="000146F0" w:rsidP="00160AB7">
            <w:pPr>
              <w:rPr>
                <w:sz w:val="20"/>
                <w:szCs w:val="20"/>
              </w:rPr>
            </w:pPr>
            <w:r w:rsidRPr="00686966">
              <w:rPr>
                <w:sz w:val="20"/>
                <w:szCs w:val="20"/>
              </w:rPr>
              <w:t>Implement strategy and calendar to introduce new products as per procedure developed</w:t>
            </w:r>
          </w:p>
        </w:tc>
        <w:tc>
          <w:tcPr>
            <w:tcW w:w="5310" w:type="dxa"/>
            <w:shd w:val="clear" w:color="auto" w:fill="F3F3F3"/>
          </w:tcPr>
          <w:p w14:paraId="58A5E825" w14:textId="3D01D6ED" w:rsidR="000146F0" w:rsidRPr="00686966" w:rsidRDefault="00124967" w:rsidP="005D6B10">
            <w:pPr>
              <w:rPr>
                <w:sz w:val="20"/>
                <w:szCs w:val="20"/>
              </w:rPr>
            </w:pPr>
            <w:r w:rsidRPr="00686966">
              <w:rPr>
                <w:sz w:val="20"/>
                <w:szCs w:val="20"/>
              </w:rPr>
              <w:t>Strategy and calendar implemented</w:t>
            </w:r>
          </w:p>
        </w:tc>
      </w:tr>
    </w:tbl>
    <w:p w14:paraId="45E26E1A" w14:textId="77777777" w:rsidR="00686966" w:rsidRDefault="00686966" w:rsidP="005730E4">
      <w:pPr>
        <w:contextualSpacing/>
        <w:rPr>
          <w:b/>
          <w:i/>
          <w:sz w:val="22"/>
          <w:szCs w:val="22"/>
        </w:rPr>
      </w:pPr>
    </w:p>
    <w:p w14:paraId="6969030E" w14:textId="14637093" w:rsidR="005730E4" w:rsidRPr="005730E4" w:rsidRDefault="005730E4" w:rsidP="005730E4">
      <w:pPr>
        <w:contextualSpacing/>
        <w:rPr>
          <w:i/>
          <w:sz w:val="22"/>
          <w:szCs w:val="22"/>
        </w:rPr>
      </w:pPr>
      <w:r w:rsidRPr="00160AB7">
        <w:rPr>
          <w:b/>
          <w:i/>
          <w:sz w:val="22"/>
          <w:szCs w:val="22"/>
        </w:rPr>
        <w:t>*NOTE:</w:t>
      </w:r>
      <w:r w:rsidRPr="00160AB7">
        <w:rPr>
          <w:i/>
          <w:sz w:val="22"/>
          <w:szCs w:val="22"/>
        </w:rPr>
        <w:t xml:space="preserve"> before initiation of detailed work on all above deliverables, an outline of each deliverable must be submitted and accepted by USAID LENS and </w:t>
      </w:r>
      <w:r w:rsidR="00D20074" w:rsidRPr="00160AB7">
        <w:rPr>
          <w:i/>
          <w:sz w:val="22"/>
          <w:szCs w:val="22"/>
        </w:rPr>
        <w:t>ETHMAR</w:t>
      </w:r>
      <w:r w:rsidRPr="00160AB7">
        <w:rPr>
          <w:i/>
          <w:sz w:val="22"/>
          <w:szCs w:val="22"/>
        </w:rPr>
        <w:t xml:space="preserve"> before initiation of work. All written deliverables are to be submitted in English.</w:t>
      </w:r>
    </w:p>
    <w:p w14:paraId="34228F3D" w14:textId="023041AD" w:rsidR="00AF0B3B" w:rsidRDefault="00AF0B3B" w:rsidP="001668BE">
      <w:pPr>
        <w:contextualSpacing/>
        <w:rPr>
          <w:rFonts w:cstheme="majorHAnsi"/>
          <w:b/>
          <w:sz w:val="22"/>
          <w:szCs w:val="22"/>
          <w:highlight w:val="yellow"/>
        </w:rPr>
      </w:pPr>
    </w:p>
    <w:p w14:paraId="708C8284" w14:textId="693ACDFE" w:rsidR="0060147B" w:rsidRPr="00AF5B45" w:rsidRDefault="0060147B" w:rsidP="006436A5">
      <w:pPr>
        <w:pStyle w:val="Heading1"/>
        <w:keepLines/>
        <w:numPr>
          <w:ilvl w:val="0"/>
          <w:numId w:val="9"/>
        </w:numPr>
        <w:spacing w:before="0" w:after="120"/>
        <w:ind w:left="907" w:hanging="547"/>
        <w:rPr>
          <w:rFonts w:asciiTheme="minorHAnsi" w:eastAsiaTheme="majorEastAsia" w:hAnsiTheme="minorHAnsi" w:cstheme="majorBidi"/>
          <w:b w:val="0"/>
          <w:color w:val="365F91" w:themeColor="accent1" w:themeShade="BF"/>
          <w:kern w:val="0"/>
          <w:sz w:val="32"/>
          <w:szCs w:val="32"/>
        </w:rPr>
      </w:pPr>
      <w:r w:rsidRPr="00AF5B45">
        <w:rPr>
          <w:rFonts w:asciiTheme="minorHAnsi" w:eastAsiaTheme="majorEastAsia" w:hAnsiTheme="minorHAnsi" w:cstheme="majorBidi"/>
          <w:b w:val="0"/>
          <w:color w:val="365F91" w:themeColor="accent1" w:themeShade="BF"/>
          <w:kern w:val="0"/>
          <w:sz w:val="32"/>
          <w:szCs w:val="32"/>
        </w:rPr>
        <w:t>SUBMISSION INSTRUCTIONS</w:t>
      </w:r>
    </w:p>
    <w:p w14:paraId="668EA6F4" w14:textId="77777777" w:rsidR="00111800" w:rsidRPr="00111800" w:rsidRDefault="00111800" w:rsidP="00111800">
      <w:pPr>
        <w:rPr>
          <w:sz w:val="22"/>
          <w:szCs w:val="22"/>
        </w:rPr>
      </w:pPr>
      <w:r w:rsidRPr="00111800">
        <w:rPr>
          <w:sz w:val="22"/>
          <w:szCs w:val="22"/>
        </w:rPr>
        <w:t>This section contains general and specific requirements for submitting the technical and cost proposals. Please ensure completed forms, including the Evidence of Responsibility and Independent Price Determination, along with a copy of your legal registration, are included with the technical proposal otherwise your proposal will be rejected.</w:t>
      </w:r>
    </w:p>
    <w:p w14:paraId="55460784" w14:textId="77777777" w:rsidR="00654177" w:rsidRPr="00111800" w:rsidRDefault="00654177" w:rsidP="00111800">
      <w:pPr>
        <w:pStyle w:val="ListParagraph"/>
        <w:ind w:left="360"/>
        <w:rPr>
          <w:rFonts w:asciiTheme="minorHAnsi" w:hAnsiTheme="minorHAnsi"/>
          <w:sz w:val="22"/>
          <w:szCs w:val="22"/>
        </w:rPr>
      </w:pPr>
    </w:p>
    <w:p w14:paraId="430915C8" w14:textId="3F472B46" w:rsidR="005730E4" w:rsidRPr="008E5EE3" w:rsidRDefault="005730E4" w:rsidP="005730E4">
      <w:pPr>
        <w:pStyle w:val="ListParagraph"/>
        <w:numPr>
          <w:ilvl w:val="0"/>
          <w:numId w:val="10"/>
        </w:numPr>
        <w:ind w:left="360"/>
        <w:rPr>
          <w:rFonts w:asciiTheme="minorHAnsi" w:hAnsiTheme="minorHAnsi"/>
          <w:sz w:val="22"/>
          <w:szCs w:val="22"/>
        </w:rPr>
      </w:pPr>
      <w:r w:rsidRPr="008E5EE3">
        <w:rPr>
          <w:rFonts w:asciiTheme="minorHAnsi" w:hAnsiTheme="minorHAnsi"/>
          <w:sz w:val="22"/>
          <w:szCs w:val="22"/>
        </w:rPr>
        <w:t xml:space="preserve">This solicitation is open to all interested, qualified and eligible organizations.  The authorized USAID geographic code for this RFP and any resulting award is </w:t>
      </w:r>
      <w:r w:rsidR="00686966" w:rsidRPr="00686966">
        <w:rPr>
          <w:rFonts w:asciiTheme="minorHAnsi" w:hAnsiTheme="minorHAnsi"/>
          <w:b/>
          <w:sz w:val="22"/>
          <w:szCs w:val="22"/>
        </w:rPr>
        <w:t xml:space="preserve">Geographic </w:t>
      </w:r>
      <w:r w:rsidRPr="00686966">
        <w:rPr>
          <w:rFonts w:asciiTheme="minorHAnsi" w:hAnsiTheme="minorHAnsi"/>
          <w:b/>
          <w:sz w:val="22"/>
          <w:szCs w:val="22"/>
        </w:rPr>
        <w:t>Code 937</w:t>
      </w:r>
      <w:r w:rsidRPr="008E5EE3">
        <w:rPr>
          <w:rFonts w:asciiTheme="minorHAnsi" w:hAnsiTheme="minorHAnsi"/>
          <w:sz w:val="22"/>
          <w:szCs w:val="22"/>
        </w:rPr>
        <w:t xml:space="preserve"> (the United States, Jordan, and developing countries other than advanced developing countries</w:t>
      </w:r>
      <w:r w:rsidRPr="00655C11">
        <w:rPr>
          <w:sz w:val="22"/>
          <w:szCs w:val="22"/>
          <w:vertAlign w:val="superscript"/>
        </w:rPr>
        <w:footnoteReference w:id="4"/>
      </w:r>
      <w:r w:rsidRPr="008E5EE3">
        <w:rPr>
          <w:rFonts w:asciiTheme="minorHAnsi" w:hAnsiTheme="minorHAnsi"/>
          <w:sz w:val="22"/>
          <w:szCs w:val="22"/>
        </w:rPr>
        <w:t xml:space="preserve">). Thus, the order of preference for this award is Geo Code 937, and the initial evaluation will only include bids from </w:t>
      </w:r>
      <w:r w:rsidRPr="00686966">
        <w:rPr>
          <w:rFonts w:asciiTheme="minorHAnsi" w:hAnsiTheme="minorHAnsi"/>
          <w:b/>
          <w:sz w:val="22"/>
          <w:szCs w:val="22"/>
        </w:rPr>
        <w:t>Geo Code 937</w:t>
      </w:r>
      <w:r w:rsidRPr="008E5EE3">
        <w:rPr>
          <w:rFonts w:asciiTheme="minorHAnsi" w:hAnsiTheme="minorHAnsi"/>
          <w:sz w:val="22"/>
          <w:szCs w:val="22"/>
        </w:rPr>
        <w:t xml:space="preserve"> countries. If no firm in Geo Code 937 is deemed to be technically qualified, then offerors from Geo Code 935 (any area or country, but excluding any country that is a prohibited source</w:t>
      </w:r>
      <w:r w:rsidRPr="005730E4">
        <w:rPr>
          <w:sz w:val="22"/>
          <w:szCs w:val="22"/>
          <w:vertAlign w:val="superscript"/>
        </w:rPr>
        <w:footnoteReference w:id="5"/>
      </w:r>
      <w:r w:rsidRPr="008E5EE3">
        <w:rPr>
          <w:rFonts w:asciiTheme="minorHAnsi" w:hAnsiTheme="minorHAnsi"/>
          <w:sz w:val="22"/>
          <w:szCs w:val="22"/>
        </w:rPr>
        <w:t xml:space="preserve">) will be considered. To be deemed technically qualified, bids must score 65 or above on the technical evaluation portion. This minimum score applies to all bids regardless of the Geo Code.  Thus, if no bidder scores above 65 on the technical evaluation portion, there will be no awards from this RFP.  If the selected offeror is within Geo Code 935, then contract award will be subject to approval by USAID of a Geographical waiver that FHI 360 will request.  </w:t>
      </w:r>
    </w:p>
    <w:p w14:paraId="50F0E14E" w14:textId="6C8BBB92" w:rsidR="005730E4" w:rsidRDefault="005730E4" w:rsidP="005730E4">
      <w:pPr>
        <w:rPr>
          <w:sz w:val="22"/>
          <w:szCs w:val="22"/>
        </w:rPr>
      </w:pPr>
    </w:p>
    <w:p w14:paraId="67DA5A88" w14:textId="282E058D" w:rsidR="00654177" w:rsidRPr="00E01905" w:rsidRDefault="00654177" w:rsidP="006436A5">
      <w:pPr>
        <w:pStyle w:val="ListParagraph"/>
        <w:numPr>
          <w:ilvl w:val="0"/>
          <w:numId w:val="10"/>
        </w:numPr>
        <w:ind w:left="360"/>
        <w:rPr>
          <w:rFonts w:asciiTheme="minorHAnsi" w:hAnsiTheme="minorHAnsi"/>
          <w:b/>
          <w:sz w:val="22"/>
          <w:szCs w:val="22"/>
        </w:rPr>
      </w:pPr>
      <w:r w:rsidRPr="005A2446">
        <w:rPr>
          <w:rFonts w:asciiTheme="minorHAnsi" w:hAnsiTheme="minorHAnsi"/>
          <w:sz w:val="22"/>
          <w:szCs w:val="22"/>
        </w:rPr>
        <w:lastRenderedPageBreak/>
        <w:t xml:space="preserve">The Offeror is requested to submit a proposal directly responsive to the tasks, terms, and conditions of this RFP. The overall proposal shall consist of two (2) physically separated parts: Technical Proposal and Cost Proposal. </w:t>
      </w:r>
      <w:r w:rsidRPr="00E01905">
        <w:rPr>
          <w:rFonts w:asciiTheme="minorHAnsi" w:hAnsiTheme="minorHAnsi"/>
          <w:b/>
          <w:sz w:val="22"/>
          <w:szCs w:val="22"/>
        </w:rPr>
        <w:t xml:space="preserve">Technical Proposals shall not make reference to cost or pricing details. </w:t>
      </w:r>
    </w:p>
    <w:p w14:paraId="4CB2FA31" w14:textId="77777777" w:rsidR="00654177" w:rsidRPr="005A2446" w:rsidRDefault="00654177" w:rsidP="001668BE">
      <w:pPr>
        <w:contextualSpacing/>
        <w:rPr>
          <w:sz w:val="22"/>
          <w:szCs w:val="22"/>
        </w:rPr>
      </w:pPr>
    </w:p>
    <w:p w14:paraId="09350E22" w14:textId="0897C133" w:rsidR="00654177" w:rsidRPr="00AF5B45" w:rsidRDefault="00654177" w:rsidP="00AF5B45">
      <w:pPr>
        <w:ind w:left="360"/>
        <w:rPr>
          <w:sz w:val="22"/>
          <w:szCs w:val="22"/>
        </w:rPr>
      </w:pPr>
      <w:r w:rsidRPr="00AF5B45">
        <w:rPr>
          <w:sz w:val="22"/>
          <w:szCs w:val="22"/>
        </w:rPr>
        <w:t xml:space="preserve">Alternative proposals will not be considered. Proposals not conforming to this solicitation may be categorized as unacceptable and eliminated from further consideration. </w:t>
      </w:r>
    </w:p>
    <w:p w14:paraId="6E026554" w14:textId="77777777" w:rsidR="00654177" w:rsidRPr="005A2446" w:rsidRDefault="00654177" w:rsidP="00111800">
      <w:pPr>
        <w:pStyle w:val="ListParagraph"/>
        <w:ind w:left="360"/>
        <w:rPr>
          <w:rFonts w:asciiTheme="minorHAnsi" w:hAnsiTheme="minorHAnsi"/>
          <w:sz w:val="22"/>
          <w:szCs w:val="22"/>
        </w:rPr>
      </w:pPr>
    </w:p>
    <w:p w14:paraId="6CF64A30" w14:textId="40DB863D" w:rsidR="00654177" w:rsidRPr="00AF5B45" w:rsidRDefault="00654177" w:rsidP="00AF5B45">
      <w:pPr>
        <w:ind w:left="360"/>
        <w:rPr>
          <w:sz w:val="22"/>
          <w:szCs w:val="22"/>
        </w:rPr>
      </w:pPr>
      <w:r w:rsidRPr="00AF5B45">
        <w:rPr>
          <w:sz w:val="22"/>
          <w:szCs w:val="22"/>
        </w:rPr>
        <w:t xml:space="preserve">Offerors are allowed to submit one proposal. If an Offeror participates in more than one proposal, all proposals involving the Offeror will be rejected. </w:t>
      </w:r>
    </w:p>
    <w:p w14:paraId="4E4B476C" w14:textId="77777777" w:rsidR="00B87A0A" w:rsidRPr="004C2E40" w:rsidRDefault="00B87A0A" w:rsidP="004C2E40">
      <w:pPr>
        <w:pStyle w:val="ListParagraph"/>
        <w:rPr>
          <w:rFonts w:asciiTheme="minorHAnsi" w:hAnsiTheme="minorHAnsi"/>
          <w:sz w:val="22"/>
          <w:szCs w:val="22"/>
        </w:rPr>
      </w:pPr>
    </w:p>
    <w:p w14:paraId="08544AFF" w14:textId="1E965A6A" w:rsidR="00655C11" w:rsidRPr="00D861D5" w:rsidRDefault="00654177" w:rsidP="00655C11">
      <w:pPr>
        <w:pStyle w:val="ListParagraph"/>
        <w:numPr>
          <w:ilvl w:val="0"/>
          <w:numId w:val="10"/>
        </w:numPr>
        <w:ind w:left="360"/>
        <w:rPr>
          <w:rFonts w:asciiTheme="minorHAnsi" w:hAnsiTheme="minorHAnsi"/>
          <w:sz w:val="22"/>
          <w:szCs w:val="22"/>
        </w:rPr>
      </w:pPr>
      <w:r w:rsidRPr="00D861D5">
        <w:rPr>
          <w:rFonts w:asciiTheme="minorHAnsi" w:hAnsiTheme="minorHAnsi"/>
          <w:sz w:val="22"/>
          <w:szCs w:val="22"/>
        </w:rPr>
        <w:t xml:space="preserve">Proposals shall be written in English. </w:t>
      </w:r>
      <w:r w:rsidR="00111800" w:rsidRPr="00D861D5">
        <w:rPr>
          <w:rFonts w:asciiTheme="minorHAnsi" w:hAnsiTheme="minorHAnsi"/>
          <w:sz w:val="22"/>
          <w:szCs w:val="22"/>
        </w:rPr>
        <w:t xml:space="preserve">Cost proposals from Jordanian offerors shall be presented in Jordan Dinar. Cost proposals </w:t>
      </w:r>
      <w:r w:rsidR="00655C11" w:rsidRPr="00D861D5">
        <w:rPr>
          <w:rFonts w:asciiTheme="minorHAnsi" w:hAnsiTheme="minorHAnsi"/>
          <w:sz w:val="22"/>
          <w:szCs w:val="22"/>
        </w:rPr>
        <w:t>should be submitted in USD if offeror is based outside of Jordan.</w:t>
      </w:r>
      <w:r w:rsidR="00655C11" w:rsidRPr="00D861D5">
        <w:rPr>
          <w:rFonts w:asciiTheme="minorHAnsi" w:hAnsiTheme="minorHAnsi"/>
          <w:szCs w:val="22"/>
        </w:rPr>
        <w:t xml:space="preserve"> </w:t>
      </w:r>
    </w:p>
    <w:p w14:paraId="7EC042B5" w14:textId="77777777" w:rsidR="00655C11" w:rsidRPr="00111800" w:rsidRDefault="00655C11" w:rsidP="00AF5B45">
      <w:pPr>
        <w:pStyle w:val="ListParagraph"/>
        <w:ind w:left="360"/>
        <w:rPr>
          <w:rFonts w:asciiTheme="minorHAnsi" w:hAnsiTheme="minorHAnsi"/>
          <w:sz w:val="22"/>
          <w:szCs w:val="22"/>
        </w:rPr>
      </w:pPr>
    </w:p>
    <w:p w14:paraId="0CB3BA63" w14:textId="6B77838D" w:rsidR="00654177" w:rsidRPr="005A2446" w:rsidRDefault="00654177" w:rsidP="006436A5">
      <w:pPr>
        <w:pStyle w:val="ListParagraph"/>
        <w:numPr>
          <w:ilvl w:val="0"/>
          <w:numId w:val="10"/>
        </w:numPr>
        <w:ind w:left="360"/>
        <w:rPr>
          <w:rFonts w:asciiTheme="minorHAnsi" w:hAnsiTheme="minorHAnsi"/>
          <w:sz w:val="22"/>
          <w:szCs w:val="22"/>
        </w:rPr>
      </w:pPr>
      <w:r w:rsidRPr="005A2446">
        <w:rPr>
          <w:rFonts w:asciiTheme="minorHAnsi" w:hAnsiTheme="minorHAnsi"/>
          <w:sz w:val="22"/>
          <w:szCs w:val="22"/>
        </w:rPr>
        <w:t xml:space="preserve">Proposals must remain valid for a minimum of </w:t>
      </w:r>
      <w:r w:rsidR="00B87A0A" w:rsidRPr="00AF5B45">
        <w:rPr>
          <w:rFonts w:asciiTheme="minorHAnsi" w:hAnsiTheme="minorHAnsi"/>
          <w:b/>
          <w:sz w:val="22"/>
          <w:szCs w:val="22"/>
        </w:rPr>
        <w:t>ninety</w:t>
      </w:r>
      <w:r w:rsidRPr="00AF5B45">
        <w:rPr>
          <w:rFonts w:asciiTheme="minorHAnsi" w:hAnsiTheme="minorHAnsi"/>
          <w:b/>
          <w:sz w:val="22"/>
          <w:szCs w:val="22"/>
        </w:rPr>
        <w:t xml:space="preserve"> (</w:t>
      </w:r>
      <w:r w:rsidR="00B87A0A" w:rsidRPr="00AF5B45">
        <w:rPr>
          <w:rFonts w:asciiTheme="minorHAnsi" w:hAnsiTheme="minorHAnsi"/>
          <w:b/>
          <w:sz w:val="22"/>
          <w:szCs w:val="22"/>
        </w:rPr>
        <w:t>9</w:t>
      </w:r>
      <w:r w:rsidRPr="00AF5B45">
        <w:rPr>
          <w:rFonts w:asciiTheme="minorHAnsi" w:hAnsiTheme="minorHAnsi"/>
          <w:b/>
          <w:sz w:val="22"/>
          <w:szCs w:val="22"/>
        </w:rPr>
        <w:t>0) days</w:t>
      </w:r>
      <w:r w:rsidRPr="005A2446">
        <w:rPr>
          <w:rFonts w:asciiTheme="minorHAnsi" w:hAnsiTheme="minorHAnsi"/>
          <w:sz w:val="22"/>
          <w:szCs w:val="22"/>
        </w:rPr>
        <w:t xml:space="preserve">. The Offeror may submit its proposal by the following means: </w:t>
      </w:r>
    </w:p>
    <w:p w14:paraId="34B13E28" w14:textId="77777777" w:rsidR="00654177" w:rsidRPr="005A2446" w:rsidRDefault="00654177" w:rsidP="004C2E40">
      <w:pPr>
        <w:pStyle w:val="ListParagraph"/>
        <w:rPr>
          <w:rFonts w:asciiTheme="minorHAnsi" w:hAnsiTheme="minorHAnsi"/>
          <w:sz w:val="22"/>
          <w:szCs w:val="22"/>
        </w:rPr>
      </w:pPr>
    </w:p>
    <w:p w14:paraId="69926A76" w14:textId="309EE139" w:rsidR="00654177" w:rsidRPr="005A2446" w:rsidRDefault="00654177" w:rsidP="006436A5">
      <w:pPr>
        <w:pStyle w:val="ListParagraph"/>
        <w:numPr>
          <w:ilvl w:val="0"/>
          <w:numId w:val="11"/>
        </w:numPr>
        <w:rPr>
          <w:rFonts w:asciiTheme="minorHAnsi" w:hAnsiTheme="minorHAnsi"/>
          <w:sz w:val="22"/>
          <w:szCs w:val="22"/>
        </w:rPr>
      </w:pPr>
      <w:r w:rsidRPr="005A2446">
        <w:rPr>
          <w:rFonts w:asciiTheme="minorHAnsi" w:hAnsiTheme="minorHAnsi"/>
          <w:sz w:val="22"/>
          <w:szCs w:val="22"/>
        </w:rPr>
        <w:t xml:space="preserve">Electronically - Internet email with up to two (2) attachments per email compatible with MS WORD, Excel, and Adobe Acrobat in a MS Windows environment to: </w:t>
      </w:r>
      <w:hyperlink r:id="rId10" w:history="1">
        <w:r w:rsidR="00111800" w:rsidRPr="00AF5B45">
          <w:rPr>
            <w:rStyle w:val="Hyperlink"/>
            <w:rFonts w:asciiTheme="minorHAnsi" w:eastAsia="Calibri" w:hAnsiTheme="minorHAnsi"/>
            <w:b/>
            <w:sz w:val="22"/>
            <w:szCs w:val="22"/>
          </w:rPr>
          <w:t>RFP@jordanLENS.org</w:t>
        </w:r>
      </w:hyperlink>
    </w:p>
    <w:p w14:paraId="4F16E7B9" w14:textId="77777777" w:rsidR="00654177" w:rsidRPr="005A2446" w:rsidRDefault="00654177" w:rsidP="004C2E40">
      <w:pPr>
        <w:pStyle w:val="ListParagraph"/>
        <w:ind w:left="360"/>
        <w:rPr>
          <w:rFonts w:asciiTheme="minorHAnsi" w:hAnsiTheme="minorHAnsi"/>
          <w:sz w:val="22"/>
          <w:szCs w:val="22"/>
        </w:rPr>
      </w:pPr>
    </w:p>
    <w:p w14:paraId="6731CC3F" w14:textId="00425B43" w:rsidR="00CE5BBB" w:rsidRPr="004C2E40" w:rsidRDefault="00654177" w:rsidP="006436A5">
      <w:pPr>
        <w:pStyle w:val="ListParagraph"/>
        <w:numPr>
          <w:ilvl w:val="0"/>
          <w:numId w:val="10"/>
        </w:numPr>
        <w:ind w:left="360"/>
        <w:rPr>
          <w:rFonts w:asciiTheme="minorHAnsi" w:hAnsiTheme="minorHAnsi"/>
          <w:sz w:val="22"/>
          <w:szCs w:val="22"/>
        </w:rPr>
      </w:pPr>
      <w:r w:rsidRPr="005A2446">
        <w:rPr>
          <w:rFonts w:asciiTheme="minorHAnsi" w:hAnsiTheme="minorHAnsi"/>
          <w:sz w:val="22"/>
          <w:szCs w:val="22"/>
        </w:rPr>
        <w:t>The person signing the Offeror’s proposal must have the authority to commit the Offeror to all the provisions of the Offeror’s proposal.</w:t>
      </w:r>
    </w:p>
    <w:p w14:paraId="3CC4902E" w14:textId="77777777" w:rsidR="00654177" w:rsidRPr="005A2446" w:rsidRDefault="00654177" w:rsidP="001668BE">
      <w:pPr>
        <w:contextualSpacing/>
        <w:rPr>
          <w:sz w:val="22"/>
          <w:szCs w:val="22"/>
          <w:u w:val="single"/>
        </w:rPr>
      </w:pPr>
    </w:p>
    <w:p w14:paraId="0323B25D" w14:textId="14A0F60F" w:rsidR="00654177" w:rsidRPr="005A2446" w:rsidRDefault="00654177" w:rsidP="006436A5">
      <w:pPr>
        <w:pStyle w:val="ListParagraph"/>
        <w:numPr>
          <w:ilvl w:val="0"/>
          <w:numId w:val="10"/>
        </w:numPr>
        <w:ind w:left="360"/>
        <w:rPr>
          <w:rFonts w:asciiTheme="minorHAnsi" w:hAnsiTheme="minorHAnsi"/>
          <w:sz w:val="22"/>
          <w:szCs w:val="22"/>
        </w:rPr>
      </w:pPr>
      <w:r w:rsidRPr="005A2446">
        <w:rPr>
          <w:rFonts w:asciiTheme="minorHAnsi" w:hAnsiTheme="minorHAnsi"/>
          <w:sz w:val="22"/>
          <w:szCs w:val="22"/>
        </w:rPr>
        <w:t xml:space="preserve">The Offeror shall submit its best proposal initially as </w:t>
      </w:r>
      <w:r w:rsidR="00111800">
        <w:rPr>
          <w:rFonts w:asciiTheme="minorHAnsi" w:hAnsiTheme="minorHAnsi"/>
          <w:sz w:val="22"/>
          <w:szCs w:val="22"/>
        </w:rPr>
        <w:t xml:space="preserve">FHI 360 </w:t>
      </w:r>
      <w:r w:rsidRPr="005A2446">
        <w:rPr>
          <w:rFonts w:asciiTheme="minorHAnsi" w:hAnsiTheme="minorHAnsi"/>
          <w:sz w:val="22"/>
          <w:szCs w:val="22"/>
        </w:rPr>
        <w:t xml:space="preserve">intends to evaluate proposals and make an award without discussions. However, </w:t>
      </w:r>
      <w:r w:rsidR="00111800">
        <w:rPr>
          <w:rFonts w:asciiTheme="minorHAnsi" w:hAnsiTheme="minorHAnsi"/>
          <w:sz w:val="22"/>
          <w:szCs w:val="22"/>
        </w:rPr>
        <w:t>FHI 360</w:t>
      </w:r>
      <w:r w:rsidRPr="005A2446">
        <w:rPr>
          <w:rFonts w:asciiTheme="minorHAnsi" w:hAnsiTheme="minorHAnsi"/>
          <w:sz w:val="22"/>
          <w:szCs w:val="22"/>
        </w:rPr>
        <w:t xml:space="preserve"> reserves the right to conduct discussions should </w:t>
      </w:r>
      <w:r w:rsidR="00111800">
        <w:rPr>
          <w:rFonts w:asciiTheme="minorHAnsi" w:hAnsiTheme="minorHAnsi"/>
          <w:sz w:val="22"/>
          <w:szCs w:val="22"/>
        </w:rPr>
        <w:t>FHI 360</w:t>
      </w:r>
      <w:r w:rsidRPr="005A2446">
        <w:rPr>
          <w:rFonts w:asciiTheme="minorHAnsi" w:hAnsiTheme="minorHAnsi"/>
          <w:sz w:val="22"/>
          <w:szCs w:val="22"/>
        </w:rPr>
        <w:t xml:space="preserve"> deem it necessary. </w:t>
      </w:r>
    </w:p>
    <w:p w14:paraId="071098E6" w14:textId="77777777" w:rsidR="00654177" w:rsidRPr="005A2446" w:rsidRDefault="00654177" w:rsidP="004C2E40">
      <w:pPr>
        <w:pStyle w:val="ListParagraph"/>
        <w:rPr>
          <w:rFonts w:asciiTheme="minorHAnsi" w:hAnsiTheme="minorHAnsi"/>
          <w:sz w:val="22"/>
          <w:szCs w:val="22"/>
        </w:rPr>
      </w:pPr>
    </w:p>
    <w:p w14:paraId="38523B6D" w14:textId="01BFD38D" w:rsidR="00654177" w:rsidRPr="004C2E40" w:rsidRDefault="00654177" w:rsidP="006436A5">
      <w:pPr>
        <w:pStyle w:val="ListParagraph"/>
        <w:numPr>
          <w:ilvl w:val="0"/>
          <w:numId w:val="10"/>
        </w:numPr>
        <w:ind w:left="360"/>
        <w:rPr>
          <w:rFonts w:asciiTheme="minorHAnsi" w:hAnsiTheme="minorHAnsi"/>
          <w:sz w:val="22"/>
          <w:szCs w:val="22"/>
        </w:rPr>
      </w:pPr>
      <w:r w:rsidRPr="005A2446">
        <w:rPr>
          <w:rFonts w:asciiTheme="minorHAnsi" w:hAnsiTheme="minorHAnsi"/>
          <w:sz w:val="22"/>
          <w:szCs w:val="22"/>
        </w:rPr>
        <w:t>Proposals must be clearly and concisely written and must describe and define the Offeror’s understanding and compliance with the requirements contained in the STATEMENT OF WORK/TASKS/</w:t>
      </w:r>
      <w:r w:rsidR="00655C11">
        <w:rPr>
          <w:rFonts w:asciiTheme="minorHAnsi" w:hAnsiTheme="minorHAnsi"/>
          <w:sz w:val="22"/>
          <w:szCs w:val="22"/>
        </w:rPr>
        <w:t>DELIVERABLES</w:t>
      </w:r>
      <w:r w:rsidRPr="005A2446">
        <w:rPr>
          <w:rFonts w:asciiTheme="minorHAnsi" w:hAnsiTheme="minorHAnsi"/>
          <w:sz w:val="22"/>
          <w:szCs w:val="22"/>
        </w:rPr>
        <w:t>. All pages must be sequentially numbered and identified with the name of the Offeror and the RFP number.</w:t>
      </w:r>
    </w:p>
    <w:p w14:paraId="4E95CC33" w14:textId="77777777" w:rsidR="00654177" w:rsidRPr="005A2446" w:rsidRDefault="00654177" w:rsidP="001668BE">
      <w:pPr>
        <w:contextualSpacing/>
        <w:rPr>
          <w:sz w:val="22"/>
          <w:szCs w:val="22"/>
          <w:u w:val="single"/>
        </w:rPr>
      </w:pPr>
    </w:p>
    <w:p w14:paraId="6DD0DFB0" w14:textId="77777777" w:rsidR="00637D63" w:rsidRPr="005A2446" w:rsidRDefault="00637D63" w:rsidP="00637D63">
      <w:pPr>
        <w:pStyle w:val="Default"/>
        <w:ind w:left="360"/>
        <w:jc w:val="both"/>
        <w:rPr>
          <w:rFonts w:asciiTheme="minorHAnsi" w:hAnsiTheme="minorHAnsi"/>
          <w:sz w:val="22"/>
          <w:szCs w:val="22"/>
        </w:rPr>
      </w:pPr>
    </w:p>
    <w:p w14:paraId="012263BE" w14:textId="6CD0BED0" w:rsidR="00637D63" w:rsidRPr="005A2446" w:rsidRDefault="00250B3D" w:rsidP="00637D63">
      <w:pPr>
        <w:pStyle w:val="Default"/>
        <w:jc w:val="both"/>
        <w:rPr>
          <w:rFonts w:asciiTheme="minorHAnsi" w:hAnsiTheme="minorHAnsi"/>
          <w:b/>
          <w:sz w:val="22"/>
          <w:szCs w:val="22"/>
        </w:rPr>
      </w:pPr>
      <w:r w:rsidRPr="005A2446">
        <w:rPr>
          <w:rFonts w:asciiTheme="minorHAnsi" w:hAnsiTheme="minorHAnsi"/>
          <w:b/>
          <w:sz w:val="22"/>
          <w:szCs w:val="22"/>
        </w:rPr>
        <w:t>PART A: TECHNICAL PROPOSAL</w:t>
      </w:r>
    </w:p>
    <w:p w14:paraId="3DD7D4E1" w14:textId="1FE0C563" w:rsidR="00111800" w:rsidRPr="00A92051" w:rsidRDefault="00250B3D" w:rsidP="00B75E47">
      <w:pPr>
        <w:pStyle w:val="BodyTextIndent"/>
        <w:spacing w:after="0"/>
        <w:ind w:left="0"/>
        <w:rPr>
          <w:rFonts w:asciiTheme="majorHAnsi" w:hAnsiTheme="majorHAnsi" w:cs="Arial"/>
          <w:sz w:val="22"/>
          <w:szCs w:val="22"/>
        </w:rPr>
      </w:pPr>
      <w:r w:rsidRPr="005A2446">
        <w:rPr>
          <w:sz w:val="22"/>
          <w:szCs w:val="22"/>
        </w:rPr>
        <w:t>The Technical Proposal shall be straightforward and concise describing how the Offeror intends to carry out and satisfy the TASKS/</w:t>
      </w:r>
      <w:r w:rsidR="00655C11">
        <w:rPr>
          <w:sz w:val="22"/>
          <w:szCs w:val="22"/>
        </w:rPr>
        <w:t>DELIVERABLES</w:t>
      </w:r>
      <w:r w:rsidRPr="005A2446">
        <w:rPr>
          <w:sz w:val="22"/>
          <w:szCs w:val="22"/>
        </w:rPr>
        <w:t xml:space="preserve"> described above. </w:t>
      </w:r>
      <w:r w:rsidR="00111800" w:rsidRPr="00111800">
        <w:rPr>
          <w:sz w:val="22"/>
          <w:szCs w:val="22"/>
        </w:rPr>
        <w:t>No contractual price information is to be included in the Offeror’s technical proposal in order that it will be evaluated strictly on its technical merit.</w:t>
      </w:r>
    </w:p>
    <w:p w14:paraId="6900FAD3" w14:textId="77777777" w:rsidR="00B75E47" w:rsidRDefault="00B75E47" w:rsidP="00B75E47">
      <w:pPr>
        <w:pStyle w:val="Default"/>
        <w:jc w:val="both"/>
        <w:rPr>
          <w:rFonts w:asciiTheme="minorHAnsi" w:hAnsiTheme="minorHAnsi"/>
          <w:i/>
          <w:sz w:val="22"/>
          <w:szCs w:val="22"/>
        </w:rPr>
      </w:pPr>
    </w:p>
    <w:p w14:paraId="565EC5E2" w14:textId="0B62E5A0" w:rsidR="00B75E47" w:rsidRDefault="00250B3D" w:rsidP="00B75E47">
      <w:pPr>
        <w:pStyle w:val="Default"/>
        <w:jc w:val="both"/>
        <w:rPr>
          <w:rFonts w:asciiTheme="minorHAnsi" w:hAnsiTheme="minorHAnsi"/>
          <w:sz w:val="22"/>
          <w:szCs w:val="22"/>
        </w:rPr>
      </w:pPr>
      <w:r w:rsidRPr="00B75E47">
        <w:rPr>
          <w:rFonts w:asciiTheme="minorHAnsi" w:hAnsiTheme="minorHAnsi"/>
          <w:sz w:val="22"/>
          <w:szCs w:val="22"/>
        </w:rPr>
        <w:t xml:space="preserve">Technical proposals </w:t>
      </w:r>
      <w:r w:rsidRPr="00D861D5">
        <w:rPr>
          <w:rFonts w:asciiTheme="minorHAnsi" w:hAnsiTheme="minorHAnsi"/>
          <w:sz w:val="22"/>
          <w:szCs w:val="22"/>
        </w:rPr>
        <w:t xml:space="preserve">are </w:t>
      </w:r>
      <w:r w:rsidRPr="00D861D5">
        <w:rPr>
          <w:rFonts w:asciiTheme="minorHAnsi" w:hAnsiTheme="minorHAnsi"/>
          <w:b/>
          <w:sz w:val="22"/>
          <w:szCs w:val="22"/>
        </w:rPr>
        <w:t xml:space="preserve">limited to </w:t>
      </w:r>
      <w:r w:rsidR="00107C85" w:rsidRPr="00D861D5">
        <w:rPr>
          <w:rFonts w:asciiTheme="minorHAnsi" w:hAnsiTheme="minorHAnsi"/>
          <w:b/>
          <w:sz w:val="22"/>
          <w:szCs w:val="22"/>
        </w:rPr>
        <w:t>1</w:t>
      </w:r>
      <w:r w:rsidR="00107C85">
        <w:rPr>
          <w:rFonts w:asciiTheme="minorHAnsi" w:hAnsiTheme="minorHAnsi"/>
          <w:b/>
          <w:sz w:val="22"/>
          <w:szCs w:val="22"/>
        </w:rPr>
        <w:t>6</w:t>
      </w:r>
      <w:r w:rsidR="00107C85" w:rsidRPr="00D861D5">
        <w:rPr>
          <w:rFonts w:asciiTheme="minorHAnsi" w:hAnsiTheme="minorHAnsi"/>
          <w:b/>
          <w:sz w:val="22"/>
          <w:szCs w:val="22"/>
        </w:rPr>
        <w:t xml:space="preserve"> </w:t>
      </w:r>
      <w:r w:rsidRPr="00D861D5">
        <w:rPr>
          <w:rFonts w:asciiTheme="minorHAnsi" w:hAnsiTheme="minorHAnsi"/>
          <w:b/>
          <w:sz w:val="22"/>
          <w:szCs w:val="22"/>
        </w:rPr>
        <w:t>pages</w:t>
      </w:r>
      <w:r w:rsidRPr="00D861D5">
        <w:rPr>
          <w:rFonts w:asciiTheme="minorHAnsi" w:hAnsiTheme="minorHAnsi"/>
          <w:sz w:val="22"/>
          <w:szCs w:val="22"/>
        </w:rPr>
        <w:t xml:space="preserve"> in total</w:t>
      </w:r>
      <w:r w:rsidR="00B75E47" w:rsidRPr="00D861D5">
        <w:rPr>
          <w:rFonts w:asciiTheme="minorHAnsi" w:hAnsiTheme="minorHAnsi"/>
          <w:sz w:val="22"/>
          <w:szCs w:val="22"/>
        </w:rPr>
        <w:t xml:space="preserve">. Pages in excess of </w:t>
      </w:r>
      <w:r w:rsidR="00107C85" w:rsidRPr="00D861D5">
        <w:rPr>
          <w:rFonts w:asciiTheme="minorHAnsi" w:hAnsiTheme="minorHAnsi"/>
          <w:b/>
          <w:sz w:val="22"/>
          <w:szCs w:val="22"/>
        </w:rPr>
        <w:t>1</w:t>
      </w:r>
      <w:r w:rsidR="00107C85">
        <w:rPr>
          <w:rFonts w:asciiTheme="minorHAnsi" w:hAnsiTheme="minorHAnsi"/>
          <w:b/>
          <w:sz w:val="22"/>
          <w:szCs w:val="22"/>
        </w:rPr>
        <w:t>6</w:t>
      </w:r>
      <w:r w:rsidR="00107C85" w:rsidRPr="00D861D5">
        <w:rPr>
          <w:rFonts w:asciiTheme="minorHAnsi" w:hAnsiTheme="minorHAnsi"/>
          <w:b/>
          <w:sz w:val="22"/>
          <w:szCs w:val="22"/>
        </w:rPr>
        <w:t xml:space="preserve"> </w:t>
      </w:r>
      <w:r w:rsidR="00B75E47" w:rsidRPr="00D861D5">
        <w:rPr>
          <w:rFonts w:asciiTheme="minorHAnsi" w:hAnsiTheme="minorHAnsi"/>
          <w:b/>
          <w:sz w:val="22"/>
          <w:szCs w:val="22"/>
        </w:rPr>
        <w:t>pages</w:t>
      </w:r>
      <w:r w:rsidR="00B75E47" w:rsidRPr="00D861D5">
        <w:rPr>
          <w:rFonts w:asciiTheme="minorHAnsi" w:hAnsiTheme="minorHAnsi"/>
          <w:sz w:val="22"/>
          <w:szCs w:val="22"/>
        </w:rPr>
        <w:t xml:space="preserve"> will not be read or</w:t>
      </w:r>
      <w:r w:rsidR="00B75E47" w:rsidRPr="00B75E47">
        <w:rPr>
          <w:rFonts w:asciiTheme="minorHAnsi" w:hAnsiTheme="minorHAnsi"/>
          <w:sz w:val="22"/>
          <w:szCs w:val="22"/>
        </w:rPr>
        <w:t xml:space="preserve"> evaluated.</w:t>
      </w:r>
    </w:p>
    <w:p w14:paraId="4A6BC428" w14:textId="5FC99FB2" w:rsidR="00B75E47" w:rsidRDefault="00B75E47" w:rsidP="00B75E47">
      <w:pPr>
        <w:pStyle w:val="Default"/>
        <w:jc w:val="both"/>
        <w:rPr>
          <w:rFonts w:asciiTheme="minorHAnsi" w:hAnsiTheme="minorHAnsi"/>
          <w:sz w:val="22"/>
          <w:szCs w:val="22"/>
        </w:rPr>
      </w:pPr>
    </w:p>
    <w:p w14:paraId="397DD257" w14:textId="5BB86EBC" w:rsidR="00B75E47" w:rsidRPr="00B75E47" w:rsidRDefault="00B75E47" w:rsidP="00B75E47">
      <w:pPr>
        <w:pStyle w:val="BodyTextIndent"/>
        <w:spacing w:after="0"/>
        <w:ind w:left="0"/>
        <w:rPr>
          <w:sz w:val="22"/>
          <w:szCs w:val="22"/>
        </w:rPr>
      </w:pPr>
      <w:r w:rsidRPr="00B75E47">
        <w:rPr>
          <w:sz w:val="22"/>
          <w:szCs w:val="22"/>
        </w:rPr>
        <w:t xml:space="preserve">Detailed information should be presented only when required by specific RFP instructions. Items such as graphs, charts, tables may be used as appropriate but will be considered part of the page limitation.  </w:t>
      </w:r>
      <w:r>
        <w:rPr>
          <w:sz w:val="22"/>
          <w:szCs w:val="22"/>
        </w:rPr>
        <w:t>The Organizational Information, CVs of proposed personnel</w:t>
      </w:r>
      <w:r w:rsidRPr="00B75E47">
        <w:rPr>
          <w:sz w:val="22"/>
          <w:szCs w:val="22"/>
        </w:rPr>
        <w:t>, bio-data sheets</w:t>
      </w:r>
      <w:r>
        <w:rPr>
          <w:sz w:val="22"/>
          <w:szCs w:val="22"/>
        </w:rPr>
        <w:t>, and portfolio of prior work examples</w:t>
      </w:r>
      <w:r w:rsidRPr="00B75E47">
        <w:rPr>
          <w:sz w:val="22"/>
          <w:szCs w:val="22"/>
        </w:rPr>
        <w:t xml:space="preserve"> are not included in the page limitation. No material may be incorporated in the proposal by reference, attachment, appendix, etc. to circumvent the page limitation. </w:t>
      </w:r>
    </w:p>
    <w:p w14:paraId="25DBC74D" w14:textId="5D519C9E" w:rsidR="00B75E47" w:rsidRDefault="00B75E47" w:rsidP="00637D63">
      <w:pPr>
        <w:pStyle w:val="Default"/>
        <w:jc w:val="both"/>
        <w:rPr>
          <w:rFonts w:asciiTheme="minorHAnsi" w:hAnsiTheme="minorHAnsi"/>
          <w:sz w:val="22"/>
          <w:szCs w:val="22"/>
        </w:rPr>
      </w:pPr>
    </w:p>
    <w:p w14:paraId="499A3A16" w14:textId="3CB335BC" w:rsidR="00250B3D" w:rsidRPr="005A2446" w:rsidRDefault="00250B3D" w:rsidP="00637D63">
      <w:pPr>
        <w:pStyle w:val="Default"/>
        <w:jc w:val="both"/>
        <w:rPr>
          <w:rFonts w:asciiTheme="minorHAnsi" w:hAnsiTheme="minorHAnsi"/>
          <w:b/>
          <w:sz w:val="22"/>
          <w:szCs w:val="22"/>
        </w:rPr>
      </w:pPr>
      <w:r w:rsidRPr="005A2446">
        <w:rPr>
          <w:rFonts w:asciiTheme="minorHAnsi" w:hAnsiTheme="minorHAnsi"/>
          <w:sz w:val="22"/>
          <w:szCs w:val="22"/>
        </w:rPr>
        <w:lastRenderedPageBreak/>
        <w:t>The technical proposal shall be formatted using the following sections:</w:t>
      </w:r>
    </w:p>
    <w:p w14:paraId="52242321" w14:textId="77777777" w:rsidR="00250B3D" w:rsidRPr="005A2446" w:rsidRDefault="00250B3D" w:rsidP="00637D63">
      <w:pPr>
        <w:pStyle w:val="Default"/>
        <w:jc w:val="both"/>
        <w:rPr>
          <w:rFonts w:asciiTheme="minorHAnsi" w:hAnsiTheme="minorHAnsi"/>
          <w:b/>
          <w:sz w:val="22"/>
          <w:szCs w:val="22"/>
        </w:rPr>
      </w:pPr>
    </w:p>
    <w:p w14:paraId="1F592CCB" w14:textId="42213BAC" w:rsidR="00637D63" w:rsidRPr="005A2446" w:rsidRDefault="00637D63" w:rsidP="00637D63">
      <w:pPr>
        <w:pStyle w:val="Default"/>
        <w:numPr>
          <w:ilvl w:val="0"/>
          <w:numId w:val="2"/>
        </w:numPr>
        <w:jc w:val="both"/>
        <w:rPr>
          <w:rFonts w:asciiTheme="minorHAnsi" w:hAnsiTheme="minorHAnsi"/>
          <w:b/>
          <w:sz w:val="22"/>
          <w:szCs w:val="22"/>
        </w:rPr>
      </w:pPr>
      <w:r w:rsidRPr="005A2446">
        <w:rPr>
          <w:rFonts w:asciiTheme="minorHAnsi" w:hAnsiTheme="minorHAnsi"/>
          <w:b/>
          <w:sz w:val="22"/>
          <w:szCs w:val="22"/>
        </w:rPr>
        <w:t>Organizational Information</w:t>
      </w:r>
      <w:r w:rsidR="00250B3D" w:rsidRPr="005A2446">
        <w:rPr>
          <w:rFonts w:asciiTheme="minorHAnsi" w:hAnsiTheme="minorHAnsi"/>
          <w:b/>
          <w:sz w:val="22"/>
          <w:szCs w:val="22"/>
        </w:rPr>
        <w:t xml:space="preserve"> (not part of page limit)</w:t>
      </w:r>
      <w:r w:rsidRPr="005A2446">
        <w:rPr>
          <w:rFonts w:asciiTheme="minorHAnsi" w:hAnsiTheme="minorHAnsi"/>
          <w:b/>
          <w:sz w:val="22"/>
          <w:szCs w:val="22"/>
        </w:rPr>
        <w:t>:</w:t>
      </w:r>
    </w:p>
    <w:p w14:paraId="3B182723" w14:textId="77777777" w:rsidR="00637D63" w:rsidRPr="005A2446" w:rsidRDefault="00637D63" w:rsidP="00637D63">
      <w:pPr>
        <w:pStyle w:val="Default"/>
        <w:numPr>
          <w:ilvl w:val="1"/>
          <w:numId w:val="2"/>
        </w:numPr>
        <w:jc w:val="both"/>
        <w:rPr>
          <w:rFonts w:asciiTheme="minorHAnsi" w:hAnsiTheme="minorHAnsi"/>
          <w:sz w:val="22"/>
          <w:szCs w:val="22"/>
        </w:rPr>
      </w:pPr>
      <w:r w:rsidRPr="005A2446">
        <w:rPr>
          <w:rFonts w:asciiTheme="minorHAnsi" w:hAnsiTheme="minorHAnsi"/>
          <w:sz w:val="22"/>
          <w:szCs w:val="22"/>
        </w:rPr>
        <w:t>Organization’s legal name</w:t>
      </w:r>
    </w:p>
    <w:p w14:paraId="0FFB0F2D" w14:textId="6DA40842" w:rsidR="00250B3D" w:rsidRPr="005A2446" w:rsidRDefault="00250B3D" w:rsidP="00637D63">
      <w:pPr>
        <w:pStyle w:val="Default"/>
        <w:numPr>
          <w:ilvl w:val="1"/>
          <w:numId w:val="2"/>
        </w:numPr>
        <w:jc w:val="both"/>
        <w:rPr>
          <w:rFonts w:asciiTheme="minorHAnsi" w:hAnsiTheme="minorHAnsi"/>
          <w:sz w:val="22"/>
          <w:szCs w:val="22"/>
        </w:rPr>
      </w:pPr>
      <w:r w:rsidRPr="005A2446">
        <w:rPr>
          <w:rFonts w:asciiTheme="minorHAnsi" w:hAnsiTheme="minorHAnsi"/>
          <w:sz w:val="22"/>
          <w:szCs w:val="22"/>
        </w:rPr>
        <w:t>Contact name and position or title</w:t>
      </w:r>
    </w:p>
    <w:p w14:paraId="2D81F516" w14:textId="384D4AF9" w:rsidR="00250B3D" w:rsidRPr="005A2446" w:rsidRDefault="00250B3D" w:rsidP="00637D63">
      <w:pPr>
        <w:pStyle w:val="Default"/>
        <w:numPr>
          <w:ilvl w:val="1"/>
          <w:numId w:val="2"/>
        </w:numPr>
        <w:jc w:val="both"/>
        <w:rPr>
          <w:rFonts w:asciiTheme="minorHAnsi" w:hAnsiTheme="minorHAnsi"/>
          <w:sz w:val="22"/>
          <w:szCs w:val="22"/>
        </w:rPr>
      </w:pPr>
      <w:r w:rsidRPr="005A2446">
        <w:rPr>
          <w:rFonts w:asciiTheme="minorHAnsi" w:hAnsiTheme="minorHAnsi"/>
          <w:sz w:val="22"/>
          <w:szCs w:val="22"/>
        </w:rPr>
        <w:t>Organization’s E-mail address, physical address and telephone number</w:t>
      </w:r>
    </w:p>
    <w:p w14:paraId="6D7997BD" w14:textId="350BB064" w:rsidR="00250B3D" w:rsidRPr="005A2446" w:rsidRDefault="00250B3D" w:rsidP="00637D63">
      <w:pPr>
        <w:pStyle w:val="Default"/>
        <w:numPr>
          <w:ilvl w:val="1"/>
          <w:numId w:val="2"/>
        </w:numPr>
        <w:jc w:val="both"/>
        <w:rPr>
          <w:rFonts w:asciiTheme="minorHAnsi" w:hAnsiTheme="minorHAnsi"/>
          <w:sz w:val="22"/>
          <w:szCs w:val="22"/>
        </w:rPr>
      </w:pPr>
      <w:r w:rsidRPr="005A2446">
        <w:rPr>
          <w:rFonts w:asciiTheme="minorHAnsi" w:hAnsiTheme="minorHAnsi"/>
          <w:sz w:val="22"/>
          <w:szCs w:val="22"/>
        </w:rPr>
        <w:t>Evidence of Responsibility and Independent Price Certification Form (includes confirmation that firm is a USAID-</w:t>
      </w:r>
      <w:r w:rsidRPr="00111800">
        <w:rPr>
          <w:rFonts w:asciiTheme="minorHAnsi" w:hAnsiTheme="minorHAnsi"/>
          <w:sz w:val="22"/>
          <w:szCs w:val="22"/>
        </w:rPr>
        <w:t>designated Ge</w:t>
      </w:r>
      <w:r w:rsidR="004C2E40" w:rsidRPr="00111800">
        <w:rPr>
          <w:rFonts w:asciiTheme="minorHAnsi" w:hAnsiTheme="minorHAnsi"/>
          <w:sz w:val="22"/>
          <w:szCs w:val="22"/>
        </w:rPr>
        <w:t>o</w:t>
      </w:r>
      <w:r w:rsidRPr="00111800">
        <w:rPr>
          <w:rFonts w:asciiTheme="minorHAnsi" w:hAnsiTheme="minorHAnsi"/>
          <w:sz w:val="22"/>
          <w:szCs w:val="22"/>
        </w:rPr>
        <w:t xml:space="preserve"> Code 937 country – meaning Jordan, the US, and other developing countries)</w:t>
      </w:r>
      <w:r w:rsidR="00111800" w:rsidRPr="00111800">
        <w:rPr>
          <w:rFonts w:asciiTheme="minorHAnsi" w:hAnsiTheme="minorHAnsi"/>
          <w:sz w:val="22"/>
          <w:szCs w:val="22"/>
        </w:rPr>
        <w:t xml:space="preserve"> </w:t>
      </w:r>
      <w:r w:rsidR="00111800" w:rsidRPr="00111800">
        <w:rPr>
          <w:rFonts w:asciiTheme="minorHAnsi" w:hAnsiTheme="minorHAnsi" w:cstheme="majorHAnsi"/>
          <w:sz w:val="22"/>
          <w:szCs w:val="22"/>
        </w:rPr>
        <w:t xml:space="preserve">– </w:t>
      </w:r>
      <w:r w:rsidR="00111800" w:rsidRPr="00111800">
        <w:rPr>
          <w:rFonts w:asciiTheme="minorHAnsi" w:hAnsiTheme="minorHAnsi" w:cstheme="majorHAnsi"/>
          <w:b/>
          <w:sz w:val="22"/>
          <w:szCs w:val="22"/>
        </w:rPr>
        <w:t>Annex D</w:t>
      </w:r>
    </w:p>
    <w:p w14:paraId="5F70DA5E" w14:textId="2D48F8B1" w:rsidR="00250B3D" w:rsidRPr="005A2446" w:rsidRDefault="00250B3D" w:rsidP="00637D63">
      <w:pPr>
        <w:pStyle w:val="Default"/>
        <w:numPr>
          <w:ilvl w:val="1"/>
          <w:numId w:val="2"/>
        </w:numPr>
        <w:jc w:val="both"/>
        <w:rPr>
          <w:rFonts w:asciiTheme="minorHAnsi" w:hAnsiTheme="minorHAnsi"/>
          <w:sz w:val="22"/>
          <w:szCs w:val="22"/>
        </w:rPr>
      </w:pPr>
      <w:r w:rsidRPr="005A2446">
        <w:rPr>
          <w:rFonts w:asciiTheme="minorHAnsi" w:hAnsiTheme="minorHAnsi"/>
          <w:sz w:val="22"/>
          <w:szCs w:val="22"/>
        </w:rPr>
        <w:t>Copy of legal registration</w:t>
      </w:r>
      <w:r w:rsidR="00111800">
        <w:rPr>
          <w:rFonts w:asciiTheme="minorHAnsi" w:hAnsiTheme="minorHAnsi"/>
          <w:sz w:val="22"/>
          <w:szCs w:val="22"/>
        </w:rPr>
        <w:t xml:space="preserve"> documents</w:t>
      </w:r>
      <w:r w:rsidRPr="005A2446">
        <w:rPr>
          <w:rFonts w:asciiTheme="minorHAnsi" w:hAnsiTheme="minorHAnsi"/>
          <w:sz w:val="22"/>
          <w:szCs w:val="22"/>
        </w:rPr>
        <w:t xml:space="preserve"> authorizing organization to do business in Jordan</w:t>
      </w:r>
    </w:p>
    <w:p w14:paraId="3913B56F" w14:textId="77777777" w:rsidR="00250B3D" w:rsidRPr="004C2E40" w:rsidRDefault="00250B3D" w:rsidP="004C2E40">
      <w:pPr>
        <w:pStyle w:val="Default"/>
        <w:ind w:left="360"/>
        <w:jc w:val="both"/>
        <w:rPr>
          <w:rFonts w:asciiTheme="minorHAnsi" w:hAnsiTheme="minorHAnsi"/>
          <w:sz w:val="22"/>
          <w:szCs w:val="22"/>
        </w:rPr>
      </w:pPr>
    </w:p>
    <w:p w14:paraId="54E52C71" w14:textId="316489AA" w:rsidR="00250B3D" w:rsidRPr="004C2E40" w:rsidRDefault="00250B3D" w:rsidP="00637D63">
      <w:pPr>
        <w:pStyle w:val="Default"/>
        <w:numPr>
          <w:ilvl w:val="0"/>
          <w:numId w:val="2"/>
        </w:numPr>
        <w:jc w:val="both"/>
        <w:rPr>
          <w:rFonts w:asciiTheme="minorHAnsi" w:hAnsiTheme="minorHAnsi"/>
          <w:sz w:val="22"/>
          <w:szCs w:val="22"/>
        </w:rPr>
      </w:pPr>
      <w:r w:rsidRPr="005A2446">
        <w:rPr>
          <w:rFonts w:asciiTheme="minorHAnsi" w:hAnsiTheme="minorHAnsi"/>
          <w:b/>
          <w:sz w:val="22"/>
          <w:szCs w:val="22"/>
        </w:rPr>
        <w:t>Technical Approach – Narr</w:t>
      </w:r>
      <w:r w:rsidR="00A83DA0" w:rsidRPr="005A2446">
        <w:rPr>
          <w:rFonts w:asciiTheme="minorHAnsi" w:hAnsiTheme="minorHAnsi"/>
          <w:b/>
          <w:sz w:val="22"/>
          <w:szCs w:val="22"/>
        </w:rPr>
        <w:t>a</w:t>
      </w:r>
      <w:r w:rsidRPr="005A2446">
        <w:rPr>
          <w:rFonts w:asciiTheme="minorHAnsi" w:hAnsiTheme="minorHAnsi"/>
          <w:b/>
          <w:sz w:val="22"/>
          <w:szCs w:val="22"/>
        </w:rPr>
        <w:t xml:space="preserve">tive not to exceed </w:t>
      </w:r>
      <w:r w:rsidR="00107C85">
        <w:rPr>
          <w:rFonts w:asciiTheme="minorHAnsi" w:hAnsiTheme="minorHAnsi"/>
          <w:b/>
          <w:sz w:val="22"/>
          <w:szCs w:val="22"/>
        </w:rPr>
        <w:t>ten (</w:t>
      </w:r>
      <w:r w:rsidR="00B4763E">
        <w:rPr>
          <w:rFonts w:asciiTheme="minorHAnsi" w:hAnsiTheme="minorHAnsi"/>
          <w:b/>
          <w:sz w:val="22"/>
          <w:szCs w:val="22"/>
        </w:rPr>
        <w:t>10</w:t>
      </w:r>
      <w:r w:rsidR="00107C85">
        <w:rPr>
          <w:rFonts w:asciiTheme="minorHAnsi" w:hAnsiTheme="minorHAnsi"/>
          <w:b/>
          <w:sz w:val="22"/>
          <w:szCs w:val="22"/>
        </w:rPr>
        <w:t>)</w:t>
      </w:r>
      <w:r w:rsidRPr="005A2446">
        <w:rPr>
          <w:rFonts w:asciiTheme="minorHAnsi" w:hAnsiTheme="minorHAnsi"/>
          <w:b/>
          <w:sz w:val="22"/>
          <w:szCs w:val="22"/>
        </w:rPr>
        <w:t xml:space="preserve"> pages.</w:t>
      </w:r>
    </w:p>
    <w:p w14:paraId="7403D009" w14:textId="5E518336" w:rsidR="00637D63" w:rsidRPr="005A2446" w:rsidRDefault="00250B3D" w:rsidP="004C2E40">
      <w:pPr>
        <w:pStyle w:val="Default"/>
        <w:ind w:left="360"/>
        <w:jc w:val="both"/>
        <w:rPr>
          <w:rFonts w:asciiTheme="minorHAnsi" w:hAnsiTheme="minorHAnsi"/>
          <w:sz w:val="22"/>
          <w:szCs w:val="22"/>
        </w:rPr>
      </w:pPr>
      <w:r w:rsidRPr="005A2446">
        <w:rPr>
          <w:rFonts w:asciiTheme="minorHAnsi" w:hAnsiTheme="minorHAnsi"/>
          <w:sz w:val="22"/>
          <w:szCs w:val="22"/>
        </w:rPr>
        <w:t>The Offeror shall demonstrate its understanding, ability and overall approach</w:t>
      </w:r>
      <w:r w:rsidR="00655C11">
        <w:rPr>
          <w:rFonts w:asciiTheme="minorHAnsi" w:hAnsiTheme="minorHAnsi"/>
          <w:sz w:val="22"/>
          <w:szCs w:val="22"/>
        </w:rPr>
        <w:t xml:space="preserve"> and methodology</w:t>
      </w:r>
      <w:r w:rsidRPr="005A2446">
        <w:rPr>
          <w:rFonts w:asciiTheme="minorHAnsi" w:hAnsiTheme="minorHAnsi"/>
          <w:sz w:val="22"/>
          <w:szCs w:val="22"/>
        </w:rPr>
        <w:t xml:space="preserve"> to performing the requirements described in the Scope of Work/Tasks/</w:t>
      </w:r>
      <w:r w:rsidR="00655C11">
        <w:rPr>
          <w:rFonts w:asciiTheme="minorHAnsi" w:hAnsiTheme="minorHAnsi"/>
          <w:sz w:val="22"/>
          <w:szCs w:val="22"/>
        </w:rPr>
        <w:t>Deliverable</w:t>
      </w:r>
      <w:r w:rsidRPr="005A2446">
        <w:rPr>
          <w:rFonts w:asciiTheme="minorHAnsi" w:hAnsiTheme="minorHAnsi"/>
          <w:sz w:val="22"/>
          <w:szCs w:val="22"/>
        </w:rPr>
        <w:t>s. The Offeror shall clearly explain how it proposes to structure, design, manage and execute the work required</w:t>
      </w:r>
      <w:r w:rsidR="004C2E40">
        <w:rPr>
          <w:rFonts w:asciiTheme="minorHAnsi" w:hAnsiTheme="minorHAnsi"/>
          <w:sz w:val="22"/>
          <w:szCs w:val="22"/>
        </w:rPr>
        <w:t xml:space="preserve">. </w:t>
      </w:r>
      <w:r w:rsidRPr="005A2446">
        <w:rPr>
          <w:rFonts w:asciiTheme="minorHAnsi" w:hAnsiTheme="minorHAnsi"/>
          <w:sz w:val="22"/>
          <w:szCs w:val="22"/>
        </w:rPr>
        <w:t>The Technical Approach must include a timeline or Gantt chart of the deliverables required to execute</w:t>
      </w:r>
      <w:r w:rsidR="004C2E40">
        <w:rPr>
          <w:rFonts w:asciiTheme="minorHAnsi" w:hAnsiTheme="minorHAnsi"/>
          <w:sz w:val="22"/>
          <w:szCs w:val="22"/>
        </w:rPr>
        <w:t xml:space="preserve"> the work</w:t>
      </w:r>
      <w:r w:rsidRPr="005A2446">
        <w:rPr>
          <w:rFonts w:asciiTheme="minorHAnsi" w:hAnsiTheme="minorHAnsi"/>
          <w:sz w:val="22"/>
          <w:szCs w:val="22"/>
        </w:rPr>
        <w:t xml:space="preserve">. </w:t>
      </w:r>
    </w:p>
    <w:p w14:paraId="6623BC5B" w14:textId="2062090E" w:rsidR="00655C11" w:rsidRDefault="00655C11" w:rsidP="00A54AC6">
      <w:pPr>
        <w:pStyle w:val="Default"/>
        <w:ind w:left="360"/>
        <w:jc w:val="both"/>
        <w:rPr>
          <w:rFonts w:asciiTheme="minorHAnsi" w:hAnsiTheme="minorHAnsi"/>
          <w:b/>
          <w:sz w:val="22"/>
          <w:szCs w:val="22"/>
        </w:rPr>
      </w:pPr>
    </w:p>
    <w:p w14:paraId="286AE9DB" w14:textId="77777777" w:rsidR="00655C11" w:rsidRDefault="00655C11" w:rsidP="0043754D">
      <w:pPr>
        <w:numPr>
          <w:ilvl w:val="0"/>
          <w:numId w:val="2"/>
        </w:numPr>
        <w:contextualSpacing/>
        <w:rPr>
          <w:rFonts w:cstheme="majorHAnsi"/>
          <w:sz w:val="22"/>
          <w:szCs w:val="22"/>
        </w:rPr>
      </w:pPr>
      <w:r w:rsidRPr="00655C11">
        <w:rPr>
          <w:rFonts w:cstheme="majorHAnsi"/>
          <w:b/>
          <w:sz w:val="22"/>
          <w:szCs w:val="22"/>
        </w:rPr>
        <w:t>Capability Statement/Past Performance References</w:t>
      </w:r>
      <w:r w:rsidRPr="00655C11">
        <w:rPr>
          <w:rFonts w:cstheme="majorHAnsi"/>
          <w:sz w:val="22"/>
          <w:szCs w:val="22"/>
        </w:rPr>
        <w:t xml:space="preserve"> </w:t>
      </w:r>
      <w:r w:rsidRPr="00655C11">
        <w:rPr>
          <w:rFonts w:cstheme="majorHAnsi"/>
          <w:b/>
          <w:sz w:val="22"/>
          <w:szCs w:val="22"/>
        </w:rPr>
        <w:t>– Not to exceed four (4) pages</w:t>
      </w:r>
    </w:p>
    <w:p w14:paraId="0C2700B9" w14:textId="171E1378" w:rsidR="00CF341D" w:rsidRPr="00492DF3" w:rsidRDefault="00655C11" w:rsidP="00CF341D">
      <w:pPr>
        <w:ind w:left="360"/>
        <w:jc w:val="both"/>
        <w:rPr>
          <w:rFonts w:asciiTheme="majorHAnsi" w:hAnsiTheme="majorHAnsi" w:cstheme="majorHAnsi"/>
          <w:b/>
          <w:sz w:val="22"/>
          <w:szCs w:val="22"/>
        </w:rPr>
      </w:pPr>
      <w:r>
        <w:rPr>
          <w:rFonts w:cstheme="majorHAnsi"/>
          <w:sz w:val="22"/>
          <w:szCs w:val="22"/>
        </w:rPr>
        <w:t>Offerors are</w:t>
      </w:r>
      <w:r w:rsidRPr="00655C11">
        <w:rPr>
          <w:rFonts w:cstheme="majorHAnsi"/>
          <w:sz w:val="22"/>
          <w:szCs w:val="22"/>
        </w:rPr>
        <w:t xml:space="preserve"> required to provide a </w:t>
      </w:r>
      <w:r w:rsidRPr="00655C11">
        <w:rPr>
          <w:rFonts w:cs="Arial"/>
          <w:sz w:val="22"/>
          <w:szCs w:val="22"/>
        </w:rPr>
        <w:t xml:space="preserve">one (1) page organizational overview – include year of establishment, brief history, products/services offered and how they relate to </w:t>
      </w:r>
      <w:r w:rsidR="00D20074" w:rsidRPr="00655C11">
        <w:rPr>
          <w:rFonts w:cs="Arial"/>
          <w:sz w:val="22"/>
          <w:szCs w:val="22"/>
        </w:rPr>
        <w:t>ETHMAR</w:t>
      </w:r>
      <w:r w:rsidRPr="00655C11">
        <w:rPr>
          <w:rFonts w:cs="Arial"/>
          <w:sz w:val="22"/>
          <w:szCs w:val="22"/>
        </w:rPr>
        <w:t xml:space="preserve"> product development requirements. </w:t>
      </w:r>
      <w:r w:rsidRPr="00655C11">
        <w:rPr>
          <w:rFonts w:cstheme="majorHAnsi"/>
          <w:sz w:val="22"/>
          <w:szCs w:val="22"/>
        </w:rPr>
        <w:t xml:space="preserve">Offerors are required to provide three </w:t>
      </w:r>
      <w:r w:rsidR="00CF341D">
        <w:rPr>
          <w:rFonts w:cstheme="majorHAnsi"/>
          <w:sz w:val="22"/>
          <w:szCs w:val="22"/>
        </w:rPr>
        <w:t xml:space="preserve">(3) </w:t>
      </w:r>
      <w:r w:rsidRPr="00655C11">
        <w:rPr>
          <w:rFonts w:cstheme="majorHAnsi"/>
          <w:sz w:val="22"/>
          <w:szCs w:val="22"/>
        </w:rPr>
        <w:t xml:space="preserve">completed or current project profiles where the Offeror has delivered or is delivering </w:t>
      </w:r>
      <w:r w:rsidRPr="00655C11">
        <w:rPr>
          <w:rFonts w:cstheme="majorHAnsi"/>
          <w:b/>
          <w:sz w:val="22"/>
          <w:szCs w:val="22"/>
        </w:rPr>
        <w:t>similar services</w:t>
      </w:r>
      <w:r w:rsidR="00CF341D">
        <w:rPr>
          <w:rFonts w:cstheme="majorHAnsi"/>
          <w:sz w:val="22"/>
          <w:szCs w:val="22"/>
        </w:rPr>
        <w:t xml:space="preserve"> within the last three (3) years</w:t>
      </w:r>
      <w:r w:rsidRPr="00CF341D">
        <w:rPr>
          <w:rFonts w:cstheme="majorHAnsi"/>
          <w:sz w:val="22"/>
          <w:szCs w:val="22"/>
        </w:rPr>
        <w:t>. P</w:t>
      </w:r>
      <w:r w:rsidRPr="00655C11">
        <w:rPr>
          <w:rFonts w:cstheme="majorHAnsi"/>
          <w:sz w:val="22"/>
          <w:szCs w:val="22"/>
        </w:rPr>
        <w:t xml:space="preserve">lease describe how the profiled projects demonstrate past performance related </w:t>
      </w:r>
      <w:r w:rsidRPr="00D861D5">
        <w:rPr>
          <w:rFonts w:cstheme="majorHAnsi"/>
          <w:sz w:val="22"/>
          <w:szCs w:val="22"/>
        </w:rPr>
        <w:t>to new product development. Particular</w:t>
      </w:r>
      <w:r w:rsidRPr="00655C11">
        <w:rPr>
          <w:rFonts w:cstheme="majorHAnsi"/>
          <w:sz w:val="22"/>
          <w:szCs w:val="22"/>
        </w:rPr>
        <w:t xml:space="preserve"> attention will be paid to those performed in Jordan and the Middle East. Also include contact information for client references associated with these projects: company or organization, name,</w:t>
      </w:r>
      <w:r w:rsidR="00CF341D">
        <w:rPr>
          <w:rFonts w:cstheme="majorHAnsi"/>
          <w:sz w:val="22"/>
          <w:szCs w:val="22"/>
        </w:rPr>
        <w:t xml:space="preserve"> title,</w:t>
      </w:r>
      <w:r w:rsidRPr="00655C11">
        <w:rPr>
          <w:rFonts w:cstheme="majorHAnsi"/>
          <w:sz w:val="22"/>
          <w:szCs w:val="22"/>
        </w:rPr>
        <w:t xml:space="preserve"> phone number and email.</w:t>
      </w:r>
      <w:r w:rsidR="00CF341D">
        <w:rPr>
          <w:rFonts w:cstheme="majorHAnsi"/>
          <w:sz w:val="22"/>
          <w:szCs w:val="22"/>
        </w:rPr>
        <w:t xml:space="preserve"> </w:t>
      </w:r>
      <w:r w:rsidR="00CF341D" w:rsidRPr="00B57A82">
        <w:rPr>
          <w:rFonts w:cstheme="majorHAnsi"/>
          <w:sz w:val="22"/>
          <w:szCs w:val="22"/>
        </w:rPr>
        <w:t>Please use the Past Performance Reference Form template in</w:t>
      </w:r>
      <w:r w:rsidR="00CF341D" w:rsidRPr="00B57A82">
        <w:rPr>
          <w:rFonts w:cstheme="majorHAnsi"/>
          <w:b/>
          <w:sz w:val="22"/>
          <w:szCs w:val="22"/>
        </w:rPr>
        <w:t xml:space="preserve"> Annex E.</w:t>
      </w:r>
    </w:p>
    <w:p w14:paraId="3071B635" w14:textId="77777777" w:rsidR="00637D63" w:rsidRPr="005A2446" w:rsidRDefault="00637D63" w:rsidP="00637D63">
      <w:pPr>
        <w:ind w:left="360"/>
        <w:jc w:val="both"/>
        <w:rPr>
          <w:sz w:val="22"/>
          <w:szCs w:val="22"/>
        </w:rPr>
      </w:pPr>
    </w:p>
    <w:p w14:paraId="67972AAB" w14:textId="3F297B04" w:rsidR="00A83DA0" w:rsidRPr="005A2446" w:rsidRDefault="00A83DA0" w:rsidP="00655C11">
      <w:pPr>
        <w:numPr>
          <w:ilvl w:val="0"/>
          <w:numId w:val="2"/>
        </w:numPr>
        <w:jc w:val="both"/>
        <w:rPr>
          <w:sz w:val="22"/>
          <w:szCs w:val="22"/>
        </w:rPr>
      </w:pPr>
      <w:r w:rsidRPr="005A2446">
        <w:rPr>
          <w:b/>
          <w:sz w:val="22"/>
          <w:szCs w:val="22"/>
        </w:rPr>
        <w:t>Personnel/</w:t>
      </w:r>
      <w:r w:rsidR="00637D63" w:rsidRPr="005A2446">
        <w:rPr>
          <w:b/>
          <w:sz w:val="22"/>
          <w:szCs w:val="22"/>
        </w:rPr>
        <w:t>Staffing</w:t>
      </w:r>
      <w:r w:rsidRPr="005A2446">
        <w:rPr>
          <w:b/>
          <w:sz w:val="22"/>
          <w:szCs w:val="22"/>
        </w:rPr>
        <w:t xml:space="preserve"> – A narrative not to exceed </w:t>
      </w:r>
      <w:r w:rsidR="00107C85">
        <w:rPr>
          <w:b/>
          <w:sz w:val="22"/>
          <w:szCs w:val="22"/>
        </w:rPr>
        <w:t>two (</w:t>
      </w:r>
      <w:r w:rsidR="00B4763E">
        <w:rPr>
          <w:b/>
          <w:sz w:val="22"/>
          <w:szCs w:val="22"/>
        </w:rPr>
        <w:t>2</w:t>
      </w:r>
      <w:r w:rsidR="00107C85">
        <w:rPr>
          <w:b/>
          <w:sz w:val="22"/>
          <w:szCs w:val="22"/>
        </w:rPr>
        <w:t>)</w:t>
      </w:r>
      <w:r w:rsidRPr="005A2446">
        <w:rPr>
          <w:b/>
          <w:sz w:val="22"/>
          <w:szCs w:val="22"/>
        </w:rPr>
        <w:t xml:space="preserve"> pages.</w:t>
      </w:r>
      <w:r w:rsidRPr="005A2446">
        <w:rPr>
          <w:sz w:val="22"/>
          <w:szCs w:val="22"/>
        </w:rPr>
        <w:t xml:space="preserve"> </w:t>
      </w:r>
    </w:p>
    <w:p w14:paraId="702874A5" w14:textId="65DE3BDE" w:rsidR="00A83DA0" w:rsidRPr="005A2446" w:rsidRDefault="00A83DA0" w:rsidP="00A83DA0">
      <w:pPr>
        <w:ind w:left="360"/>
        <w:jc w:val="both"/>
        <w:rPr>
          <w:sz w:val="22"/>
          <w:szCs w:val="22"/>
        </w:rPr>
      </w:pPr>
      <w:r w:rsidRPr="005A2446">
        <w:rPr>
          <w:sz w:val="22"/>
          <w:szCs w:val="22"/>
        </w:rPr>
        <w:t>A summary describing the proposed staff for the project</w:t>
      </w:r>
      <w:r w:rsidR="00CF341D">
        <w:rPr>
          <w:sz w:val="22"/>
          <w:szCs w:val="22"/>
        </w:rPr>
        <w:t>, with 2-3 sentence bios for proposed field team leaders and essential personnel</w:t>
      </w:r>
      <w:r w:rsidRPr="005A2446">
        <w:rPr>
          <w:sz w:val="22"/>
          <w:szCs w:val="22"/>
        </w:rPr>
        <w:t>. The summary shall include names</w:t>
      </w:r>
      <w:r w:rsidR="00637D63" w:rsidRPr="005A2446">
        <w:rPr>
          <w:sz w:val="22"/>
          <w:szCs w:val="22"/>
        </w:rPr>
        <w:t>,</w:t>
      </w:r>
      <w:r w:rsidRPr="005A2446">
        <w:rPr>
          <w:sz w:val="22"/>
          <w:szCs w:val="22"/>
        </w:rPr>
        <w:t xml:space="preserve"> relevant qualifications of similar experience and the proposed role for each individual. The summary shall also include the percentage of staff time of principals and managers on this activity.  </w:t>
      </w:r>
    </w:p>
    <w:p w14:paraId="0815426F" w14:textId="77777777" w:rsidR="00A83DA0" w:rsidRPr="005A2446" w:rsidRDefault="00A83DA0" w:rsidP="004C2E40">
      <w:pPr>
        <w:ind w:left="360"/>
        <w:jc w:val="both"/>
        <w:rPr>
          <w:sz w:val="22"/>
          <w:szCs w:val="22"/>
        </w:rPr>
      </w:pPr>
    </w:p>
    <w:p w14:paraId="1567D4DD" w14:textId="65E53980" w:rsidR="00637D63" w:rsidRPr="005A2446" w:rsidRDefault="00A83DA0" w:rsidP="004C2E40">
      <w:pPr>
        <w:ind w:left="360"/>
        <w:jc w:val="both"/>
        <w:rPr>
          <w:sz w:val="22"/>
          <w:szCs w:val="22"/>
        </w:rPr>
      </w:pPr>
      <w:r w:rsidRPr="005A2446">
        <w:rPr>
          <w:sz w:val="22"/>
          <w:szCs w:val="22"/>
        </w:rPr>
        <w:t xml:space="preserve">The Offeror must also include the CVs of key staff members involved in the Project. Each CV should not exceed two (2) pages. </w:t>
      </w:r>
      <w:r w:rsidRPr="004C2E40">
        <w:rPr>
          <w:b/>
          <w:sz w:val="22"/>
          <w:szCs w:val="22"/>
        </w:rPr>
        <w:t>Note:</w:t>
      </w:r>
      <w:r w:rsidRPr="005A2446">
        <w:rPr>
          <w:sz w:val="22"/>
          <w:szCs w:val="22"/>
        </w:rPr>
        <w:t xml:space="preserve"> CVs do not count towards the </w:t>
      </w:r>
      <w:r w:rsidR="00B4763E">
        <w:rPr>
          <w:sz w:val="22"/>
          <w:szCs w:val="22"/>
        </w:rPr>
        <w:t xml:space="preserve">page </w:t>
      </w:r>
      <w:r w:rsidRPr="005A2446">
        <w:rPr>
          <w:sz w:val="22"/>
          <w:szCs w:val="22"/>
        </w:rPr>
        <w:t xml:space="preserve">limitation. </w:t>
      </w:r>
      <w:r w:rsidR="00637D63" w:rsidRPr="005A2446">
        <w:rPr>
          <w:sz w:val="22"/>
          <w:szCs w:val="22"/>
        </w:rPr>
        <w:t xml:space="preserve"> </w:t>
      </w:r>
    </w:p>
    <w:p w14:paraId="4B5DF24F" w14:textId="62AE6F9F" w:rsidR="00637D63" w:rsidRDefault="00637D63" w:rsidP="00637D63">
      <w:pPr>
        <w:ind w:left="360"/>
        <w:jc w:val="both"/>
        <w:rPr>
          <w:sz w:val="22"/>
          <w:szCs w:val="22"/>
        </w:rPr>
      </w:pPr>
    </w:p>
    <w:p w14:paraId="6E259A3C" w14:textId="706E20D3" w:rsidR="00637D63" w:rsidRPr="005A2446" w:rsidRDefault="00A83DA0" w:rsidP="00637D63">
      <w:pPr>
        <w:rPr>
          <w:sz w:val="22"/>
          <w:szCs w:val="22"/>
        </w:rPr>
      </w:pPr>
      <w:r w:rsidRPr="005A2446">
        <w:rPr>
          <w:b/>
          <w:sz w:val="22"/>
          <w:szCs w:val="22"/>
        </w:rPr>
        <w:t>PART B: COST PROPOSAL</w:t>
      </w:r>
      <w:r w:rsidRPr="005A2446">
        <w:rPr>
          <w:sz w:val="22"/>
          <w:szCs w:val="22"/>
        </w:rPr>
        <w:t xml:space="preserve"> </w:t>
      </w:r>
    </w:p>
    <w:p w14:paraId="57D84900" w14:textId="77777777" w:rsidR="00AF5B45" w:rsidRPr="00AF5B45" w:rsidRDefault="00AF5B45" w:rsidP="00AF5B45">
      <w:pPr>
        <w:jc w:val="both"/>
        <w:rPr>
          <w:rFonts w:cs="Arial"/>
          <w:sz w:val="22"/>
          <w:szCs w:val="22"/>
        </w:rPr>
      </w:pPr>
      <w:r w:rsidRPr="00AF5B45">
        <w:rPr>
          <w:rFonts w:eastAsia="Arial" w:cs="Arial"/>
          <w:sz w:val="22"/>
          <w:szCs w:val="22"/>
        </w:rPr>
        <w:t xml:space="preserve">The Offeror shall propose costs it believes are </w:t>
      </w:r>
      <w:r w:rsidRPr="00AF5B45">
        <w:rPr>
          <w:rFonts w:eastAsia="Arial" w:cs="Arial"/>
          <w:b/>
          <w:sz w:val="22"/>
          <w:szCs w:val="22"/>
        </w:rPr>
        <w:t>realistic</w:t>
      </w:r>
      <w:r w:rsidRPr="00AF5B45">
        <w:rPr>
          <w:rFonts w:eastAsia="Arial" w:cs="Arial"/>
          <w:sz w:val="22"/>
          <w:szCs w:val="22"/>
        </w:rPr>
        <w:t xml:space="preserve"> and </w:t>
      </w:r>
      <w:r w:rsidRPr="00AF5B45">
        <w:rPr>
          <w:rFonts w:eastAsia="Arial" w:cs="Arial"/>
          <w:b/>
          <w:sz w:val="22"/>
          <w:szCs w:val="22"/>
        </w:rPr>
        <w:t>reasonable</w:t>
      </w:r>
      <w:r w:rsidRPr="00AF5B45">
        <w:rPr>
          <w:rFonts w:eastAsia="Arial" w:cs="Arial"/>
          <w:sz w:val="22"/>
          <w:szCs w:val="22"/>
        </w:rPr>
        <w:t xml:space="preserve"> for the work in accordance with the Offeror’s technical approach. The Offeror shall provide a complete budget based on cost elements described below using </w:t>
      </w:r>
      <w:r w:rsidRPr="00AF5B45">
        <w:rPr>
          <w:rFonts w:eastAsia="Arial" w:cs="Arial"/>
          <w:b/>
          <w:bCs/>
          <w:i/>
          <w:iCs/>
          <w:sz w:val="22"/>
          <w:szCs w:val="22"/>
        </w:rPr>
        <w:t>Annex A - Budget Template</w:t>
      </w:r>
      <w:r w:rsidRPr="00AF5B45">
        <w:rPr>
          <w:rFonts w:eastAsia="Arial" w:cs="Arial"/>
          <w:sz w:val="22"/>
          <w:szCs w:val="22"/>
        </w:rPr>
        <w:t xml:space="preserve">. </w:t>
      </w:r>
    </w:p>
    <w:p w14:paraId="1F757A1D" w14:textId="77777777" w:rsidR="00AF5B45" w:rsidRPr="00AF5B45" w:rsidRDefault="00AF5B45" w:rsidP="00AF5B45">
      <w:pPr>
        <w:rPr>
          <w:sz w:val="22"/>
          <w:szCs w:val="22"/>
        </w:rPr>
      </w:pPr>
    </w:p>
    <w:p w14:paraId="78DA80B3" w14:textId="6C0FE651" w:rsidR="00AF5B45" w:rsidRPr="00AF5B45" w:rsidRDefault="00AF5B45" w:rsidP="00AF5B45">
      <w:pPr>
        <w:rPr>
          <w:sz w:val="22"/>
          <w:szCs w:val="22"/>
        </w:rPr>
      </w:pPr>
      <w:r w:rsidRPr="00AF5B45">
        <w:rPr>
          <w:sz w:val="22"/>
          <w:szCs w:val="22"/>
        </w:rPr>
        <w:t xml:space="preserve">The detailed cost proposal </w:t>
      </w:r>
      <w:r w:rsidRPr="00AF5B45">
        <w:rPr>
          <w:b/>
          <w:sz w:val="22"/>
          <w:szCs w:val="22"/>
        </w:rPr>
        <w:t>shall be broken down by each task</w:t>
      </w:r>
      <w:r w:rsidRPr="00AF5B45">
        <w:rPr>
          <w:sz w:val="22"/>
          <w:szCs w:val="22"/>
        </w:rPr>
        <w:t xml:space="preserve"> (refer to Section </w:t>
      </w:r>
      <w:r w:rsidR="00B57A82">
        <w:rPr>
          <w:sz w:val="22"/>
          <w:szCs w:val="22"/>
        </w:rPr>
        <w:t>III</w:t>
      </w:r>
      <w:r w:rsidRPr="00AF5B45">
        <w:rPr>
          <w:sz w:val="22"/>
          <w:szCs w:val="22"/>
        </w:rPr>
        <w:t xml:space="preserve">. </w:t>
      </w:r>
      <w:r w:rsidR="00B57A82">
        <w:rPr>
          <w:sz w:val="22"/>
          <w:szCs w:val="22"/>
        </w:rPr>
        <w:t>SCOPE OF WORK/</w:t>
      </w:r>
      <w:r w:rsidRPr="00AF5B45">
        <w:rPr>
          <w:sz w:val="22"/>
          <w:szCs w:val="22"/>
        </w:rPr>
        <w:t>TASKS</w:t>
      </w:r>
      <w:r w:rsidR="00B57A82">
        <w:rPr>
          <w:sz w:val="22"/>
          <w:szCs w:val="22"/>
        </w:rPr>
        <w:t>/</w:t>
      </w:r>
      <w:r w:rsidR="002A5055">
        <w:rPr>
          <w:sz w:val="22"/>
          <w:szCs w:val="22"/>
        </w:rPr>
        <w:t>DELIVERABLES</w:t>
      </w:r>
      <w:r w:rsidRPr="00AF5B45">
        <w:rPr>
          <w:sz w:val="22"/>
          <w:szCs w:val="22"/>
        </w:rPr>
        <w:t>) and include the following:</w:t>
      </w:r>
    </w:p>
    <w:p w14:paraId="71884EE2" w14:textId="77777777" w:rsidR="00AF5B45" w:rsidRPr="00B57A82" w:rsidRDefault="00AF5B45" w:rsidP="006436A5">
      <w:pPr>
        <w:pStyle w:val="ListParagraph"/>
        <w:numPr>
          <w:ilvl w:val="1"/>
          <w:numId w:val="13"/>
        </w:numPr>
        <w:ind w:left="1080"/>
        <w:rPr>
          <w:rFonts w:asciiTheme="minorHAnsi" w:hAnsiTheme="minorHAnsi"/>
          <w:sz w:val="22"/>
          <w:szCs w:val="22"/>
        </w:rPr>
      </w:pPr>
      <w:r w:rsidRPr="00AF5B45">
        <w:rPr>
          <w:rFonts w:asciiTheme="minorHAnsi" w:hAnsiTheme="minorHAnsi"/>
          <w:sz w:val="22"/>
          <w:szCs w:val="22"/>
        </w:rPr>
        <w:t xml:space="preserve">Proposed staff, </w:t>
      </w:r>
      <w:r w:rsidRPr="00B57A82">
        <w:rPr>
          <w:rFonts w:asciiTheme="minorHAnsi" w:hAnsiTheme="minorHAnsi"/>
          <w:sz w:val="22"/>
          <w:szCs w:val="22"/>
        </w:rPr>
        <w:t xml:space="preserve">rates, number of person-days needed to accomplish the work. </w:t>
      </w:r>
    </w:p>
    <w:p w14:paraId="154717AF" w14:textId="77777777" w:rsidR="00AF5B45" w:rsidRPr="00B57A82" w:rsidRDefault="00AF5B45" w:rsidP="006436A5">
      <w:pPr>
        <w:pStyle w:val="ListParagraph"/>
        <w:numPr>
          <w:ilvl w:val="1"/>
          <w:numId w:val="13"/>
        </w:numPr>
        <w:ind w:left="1080"/>
        <w:rPr>
          <w:rFonts w:asciiTheme="minorHAnsi" w:hAnsiTheme="minorHAnsi"/>
          <w:sz w:val="22"/>
          <w:szCs w:val="22"/>
        </w:rPr>
      </w:pPr>
      <w:r w:rsidRPr="00B57A82">
        <w:rPr>
          <w:rFonts w:asciiTheme="minorHAnsi" w:hAnsiTheme="minorHAnsi"/>
          <w:sz w:val="22"/>
          <w:szCs w:val="22"/>
        </w:rPr>
        <w:t>Transportation and logistics costs</w:t>
      </w:r>
    </w:p>
    <w:p w14:paraId="6364577C" w14:textId="6BE69959" w:rsidR="00AF5B45" w:rsidRPr="00B57A82" w:rsidRDefault="00AF5B45" w:rsidP="006436A5">
      <w:pPr>
        <w:pStyle w:val="ListParagraph"/>
        <w:numPr>
          <w:ilvl w:val="1"/>
          <w:numId w:val="13"/>
        </w:numPr>
        <w:ind w:left="1080"/>
        <w:rPr>
          <w:rFonts w:asciiTheme="minorHAnsi" w:hAnsiTheme="minorHAnsi"/>
          <w:sz w:val="22"/>
          <w:szCs w:val="22"/>
        </w:rPr>
      </w:pPr>
      <w:r w:rsidRPr="00B57A82">
        <w:rPr>
          <w:rFonts w:asciiTheme="minorHAnsi" w:hAnsiTheme="minorHAnsi"/>
          <w:sz w:val="22"/>
          <w:szCs w:val="22"/>
        </w:rPr>
        <w:lastRenderedPageBreak/>
        <w:t xml:space="preserve">Costs of workshops, meeting sessions with </w:t>
      </w:r>
      <w:r w:rsidR="00AA54E1">
        <w:rPr>
          <w:rFonts w:asciiTheme="minorHAnsi" w:hAnsiTheme="minorHAnsi"/>
          <w:sz w:val="22"/>
          <w:szCs w:val="22"/>
        </w:rPr>
        <w:t>ETHMAR</w:t>
      </w:r>
      <w:r w:rsidRPr="00B57A82">
        <w:rPr>
          <w:rFonts w:asciiTheme="minorHAnsi" w:hAnsiTheme="minorHAnsi"/>
          <w:sz w:val="22"/>
          <w:szCs w:val="22"/>
        </w:rPr>
        <w:t xml:space="preserve"> staff and</w:t>
      </w:r>
      <w:r w:rsidR="00B57A82" w:rsidRPr="00B57A82">
        <w:rPr>
          <w:rFonts w:asciiTheme="minorHAnsi" w:hAnsiTheme="minorHAnsi"/>
          <w:sz w:val="22"/>
          <w:szCs w:val="22"/>
        </w:rPr>
        <w:t>/or stakeholders</w:t>
      </w:r>
      <w:r w:rsidRPr="00B57A82">
        <w:rPr>
          <w:rFonts w:asciiTheme="minorHAnsi" w:hAnsiTheme="minorHAnsi"/>
          <w:sz w:val="22"/>
          <w:szCs w:val="22"/>
        </w:rPr>
        <w:t xml:space="preserve"> and related materials, printed materials, supplies, etc.</w:t>
      </w:r>
    </w:p>
    <w:p w14:paraId="02699137" w14:textId="77777777" w:rsidR="00CF341D" w:rsidRPr="00AF5B45" w:rsidRDefault="00CF341D" w:rsidP="00AF5B45">
      <w:pPr>
        <w:rPr>
          <w:sz w:val="22"/>
          <w:szCs w:val="22"/>
        </w:rPr>
      </w:pPr>
    </w:p>
    <w:p w14:paraId="281EED8F" w14:textId="77777777" w:rsidR="00AF5B45" w:rsidRPr="00AF5B45" w:rsidRDefault="00AF5B45" w:rsidP="00AF5B45">
      <w:pPr>
        <w:rPr>
          <w:sz w:val="22"/>
          <w:szCs w:val="22"/>
        </w:rPr>
      </w:pPr>
      <w:r w:rsidRPr="00AF5B45">
        <w:rPr>
          <w:sz w:val="22"/>
          <w:szCs w:val="22"/>
        </w:rPr>
        <w:t xml:space="preserve">Provide in the Budget Narrative section, using </w:t>
      </w:r>
      <w:r w:rsidRPr="00AF5B45">
        <w:rPr>
          <w:b/>
          <w:i/>
          <w:sz w:val="22"/>
          <w:szCs w:val="22"/>
        </w:rPr>
        <w:t xml:space="preserve">Annex B – Budget Narrative Template, </w:t>
      </w:r>
      <w:r w:rsidRPr="00AF5B45">
        <w:rPr>
          <w:sz w:val="22"/>
          <w:szCs w:val="22"/>
        </w:rPr>
        <w:t>a concise description and justification for each line item cost. Be sure to include data and/or methodologies to support cost estimates.</w:t>
      </w:r>
    </w:p>
    <w:p w14:paraId="458C55A0" w14:textId="77777777" w:rsidR="00AF5B45" w:rsidRPr="00AF5B45" w:rsidRDefault="00AF5B45" w:rsidP="00AF5B45">
      <w:pPr>
        <w:rPr>
          <w:sz w:val="22"/>
          <w:szCs w:val="22"/>
        </w:rPr>
      </w:pPr>
    </w:p>
    <w:p w14:paraId="33BDAA53" w14:textId="77777777" w:rsidR="00AF5B45" w:rsidRPr="00AF5B45" w:rsidRDefault="00AF5B45" w:rsidP="00AF5B45">
      <w:pPr>
        <w:rPr>
          <w:sz w:val="22"/>
          <w:szCs w:val="22"/>
        </w:rPr>
      </w:pPr>
      <w:r w:rsidRPr="00AF5B45">
        <w:rPr>
          <w:sz w:val="22"/>
          <w:szCs w:val="22"/>
        </w:rPr>
        <w:t>The budget narrative shall be presented in such a way as to be easily referenced from the budget and should provide sufficient information so that FHI 360 may review the proposed budget for reasonableness.</w:t>
      </w:r>
    </w:p>
    <w:p w14:paraId="0E3C0BC5" w14:textId="77777777" w:rsidR="00AF5B45" w:rsidRPr="00AF5B45" w:rsidRDefault="00AF5B45" w:rsidP="00AF5B45">
      <w:pPr>
        <w:rPr>
          <w:sz w:val="22"/>
          <w:szCs w:val="22"/>
        </w:rPr>
      </w:pPr>
    </w:p>
    <w:p w14:paraId="309C4156" w14:textId="77777777" w:rsidR="00AF5B45" w:rsidRPr="00AF5B45" w:rsidRDefault="00AF5B45" w:rsidP="00AF5B45">
      <w:pPr>
        <w:rPr>
          <w:sz w:val="22"/>
          <w:szCs w:val="22"/>
        </w:rPr>
      </w:pPr>
      <w:r w:rsidRPr="00AF5B45">
        <w:rPr>
          <w:sz w:val="22"/>
          <w:szCs w:val="22"/>
        </w:rPr>
        <w:t>All projected costs must be in accordance with the organization’s standard practices and policies.</w:t>
      </w:r>
    </w:p>
    <w:p w14:paraId="75833FA1" w14:textId="77777777" w:rsidR="00AF5B45" w:rsidRPr="00AF5B45" w:rsidRDefault="00AF5B45" w:rsidP="00AF5B45">
      <w:pPr>
        <w:rPr>
          <w:sz w:val="22"/>
          <w:szCs w:val="22"/>
        </w:rPr>
      </w:pPr>
    </w:p>
    <w:p w14:paraId="472CF6F4" w14:textId="77777777" w:rsidR="00AF5B45" w:rsidRPr="00AF5B45" w:rsidRDefault="00AF5B45" w:rsidP="00AF5B45">
      <w:pPr>
        <w:rPr>
          <w:sz w:val="22"/>
          <w:szCs w:val="22"/>
        </w:rPr>
      </w:pPr>
      <w:r w:rsidRPr="00AF5B45">
        <w:rPr>
          <w:sz w:val="22"/>
          <w:szCs w:val="22"/>
        </w:rPr>
        <w:t>Offers including budget information determined to be unreasonable, incomplete, unnecessary for the completion of the proposed project or based on a methodology that is not adequately supported, may be deemed unacceptable.</w:t>
      </w:r>
    </w:p>
    <w:p w14:paraId="230AC509" w14:textId="77777777" w:rsidR="00AF5B45" w:rsidRPr="00AF5B45" w:rsidRDefault="00AF5B45" w:rsidP="00AF5B45">
      <w:pPr>
        <w:rPr>
          <w:sz w:val="22"/>
          <w:szCs w:val="22"/>
        </w:rPr>
      </w:pPr>
    </w:p>
    <w:p w14:paraId="6F35AE4D" w14:textId="77777777" w:rsidR="00AF5B45" w:rsidRPr="00AF5B45" w:rsidRDefault="00AF5B45" w:rsidP="00AF5B45">
      <w:pPr>
        <w:rPr>
          <w:sz w:val="22"/>
          <w:szCs w:val="22"/>
        </w:rPr>
      </w:pPr>
      <w:r w:rsidRPr="00AF5B45">
        <w:rPr>
          <w:sz w:val="22"/>
          <w:szCs w:val="22"/>
        </w:rPr>
        <w:t>Guidelines:</w:t>
      </w:r>
    </w:p>
    <w:p w14:paraId="796CBD79" w14:textId="77777777" w:rsidR="00AF5B45" w:rsidRPr="00AF5B45" w:rsidRDefault="00AF5B45" w:rsidP="00AF5B45">
      <w:pPr>
        <w:rPr>
          <w:sz w:val="22"/>
          <w:szCs w:val="22"/>
        </w:rPr>
      </w:pPr>
    </w:p>
    <w:p w14:paraId="5DCAC118" w14:textId="0ACE66D7" w:rsidR="00CF341D" w:rsidRPr="00D861D5" w:rsidRDefault="00CF341D" w:rsidP="00CF341D">
      <w:pPr>
        <w:pStyle w:val="ListParagraph"/>
        <w:numPr>
          <w:ilvl w:val="0"/>
          <w:numId w:val="7"/>
        </w:numPr>
        <w:rPr>
          <w:rFonts w:asciiTheme="minorHAnsi" w:hAnsiTheme="minorHAnsi"/>
          <w:sz w:val="22"/>
          <w:szCs w:val="22"/>
        </w:rPr>
      </w:pPr>
      <w:r w:rsidRPr="00AF5B45">
        <w:rPr>
          <w:rFonts w:asciiTheme="minorHAnsi" w:hAnsiTheme="minorHAnsi"/>
          <w:sz w:val="22"/>
          <w:szCs w:val="22"/>
        </w:rPr>
        <w:t xml:space="preserve">Cost proposals from Jordanian offerors shall be </w:t>
      </w:r>
      <w:r w:rsidRPr="00D861D5">
        <w:rPr>
          <w:rFonts w:asciiTheme="minorHAnsi" w:hAnsiTheme="minorHAnsi"/>
          <w:sz w:val="22"/>
          <w:szCs w:val="22"/>
        </w:rPr>
        <w:t>presented in Jordan Dinar. Cost proposals should be submitted in USD if offeror is based outside of Jordan.</w:t>
      </w:r>
    </w:p>
    <w:p w14:paraId="36C7A517" w14:textId="77777777" w:rsidR="00AF5B45" w:rsidRPr="00AF5B45" w:rsidRDefault="00AF5B45" w:rsidP="006436A5">
      <w:pPr>
        <w:pStyle w:val="ListParagraph"/>
        <w:numPr>
          <w:ilvl w:val="0"/>
          <w:numId w:val="7"/>
        </w:numPr>
        <w:rPr>
          <w:rFonts w:asciiTheme="minorHAnsi" w:hAnsiTheme="minorHAnsi"/>
          <w:b/>
          <w:sz w:val="22"/>
          <w:szCs w:val="22"/>
        </w:rPr>
      </w:pPr>
      <w:r w:rsidRPr="00AF5B45">
        <w:rPr>
          <w:rFonts w:asciiTheme="minorHAnsi" w:hAnsiTheme="minorHAnsi"/>
          <w:sz w:val="22"/>
          <w:szCs w:val="22"/>
        </w:rPr>
        <w:t xml:space="preserve">Offer </w:t>
      </w:r>
      <w:r w:rsidRPr="00686966">
        <w:rPr>
          <w:rFonts w:asciiTheme="minorHAnsi" w:hAnsiTheme="minorHAnsi"/>
          <w:b/>
          <w:sz w:val="22"/>
          <w:szCs w:val="22"/>
        </w:rPr>
        <w:t>must indicate the inclusion/exclusion</w:t>
      </w:r>
      <w:r w:rsidRPr="00AF5B45">
        <w:rPr>
          <w:rFonts w:asciiTheme="minorHAnsi" w:hAnsiTheme="minorHAnsi"/>
          <w:sz w:val="22"/>
          <w:szCs w:val="22"/>
        </w:rPr>
        <w:t xml:space="preserve"> of any applicable taxes such as </w:t>
      </w:r>
      <w:r w:rsidRPr="00AF5B45">
        <w:rPr>
          <w:rFonts w:asciiTheme="minorHAnsi" w:hAnsiTheme="minorHAnsi"/>
          <w:b/>
          <w:sz w:val="22"/>
          <w:szCs w:val="22"/>
        </w:rPr>
        <w:t>VAT.</w:t>
      </w:r>
    </w:p>
    <w:p w14:paraId="241526F1" w14:textId="1BBDFAF8" w:rsidR="00AF5B45" w:rsidRPr="00AF5B45" w:rsidRDefault="00CF341D" w:rsidP="006436A5">
      <w:pPr>
        <w:pStyle w:val="ListParagraph"/>
        <w:numPr>
          <w:ilvl w:val="0"/>
          <w:numId w:val="7"/>
        </w:numPr>
        <w:rPr>
          <w:rFonts w:asciiTheme="minorHAnsi" w:hAnsiTheme="minorHAnsi"/>
          <w:sz w:val="22"/>
          <w:szCs w:val="22"/>
        </w:rPr>
      </w:pPr>
      <w:r>
        <w:rPr>
          <w:rFonts w:asciiTheme="minorHAnsi" w:hAnsiTheme="minorHAnsi"/>
          <w:b/>
          <w:sz w:val="22"/>
          <w:szCs w:val="22"/>
        </w:rPr>
        <w:t>If the Offeror is a US-based organization and has a Negotiated Indirect Cost Rate Agreement (NICRA) with the US Government, then a copy must be provided. Otherwise, a</w:t>
      </w:r>
      <w:r w:rsidR="00AF5B45" w:rsidRPr="00AF5B45">
        <w:rPr>
          <w:rFonts w:asciiTheme="minorHAnsi" w:hAnsiTheme="minorHAnsi"/>
          <w:b/>
          <w:sz w:val="22"/>
          <w:szCs w:val="22"/>
        </w:rPr>
        <w:t>ll costs must be budgeted as direct costs. Indirect costs will not be accepted.</w:t>
      </w:r>
    </w:p>
    <w:p w14:paraId="5A83BF3F" w14:textId="77777777" w:rsidR="00AF5B45" w:rsidRPr="00AF5B45" w:rsidRDefault="00AF5B45" w:rsidP="006436A5">
      <w:pPr>
        <w:pStyle w:val="ListParagraph"/>
        <w:numPr>
          <w:ilvl w:val="0"/>
          <w:numId w:val="7"/>
        </w:numPr>
        <w:rPr>
          <w:rFonts w:asciiTheme="minorHAnsi" w:hAnsiTheme="minorHAnsi"/>
          <w:sz w:val="22"/>
          <w:szCs w:val="22"/>
        </w:rPr>
      </w:pPr>
      <w:r w:rsidRPr="00AF5B45">
        <w:rPr>
          <w:rFonts w:asciiTheme="minorHAnsi" w:hAnsiTheme="minorHAnsi"/>
          <w:sz w:val="22"/>
          <w:szCs w:val="22"/>
        </w:rPr>
        <w:t>If the Offeror proposes a fringe benefit rate on salaries, it must be supported by an established written policy. Please provide a detailed explanation in the budget narrative.</w:t>
      </w:r>
    </w:p>
    <w:p w14:paraId="0B4CA99C" w14:textId="77777777" w:rsidR="00AF5B45" w:rsidRPr="00AF5B45" w:rsidRDefault="00AF5B45" w:rsidP="006436A5">
      <w:pPr>
        <w:pStyle w:val="ListParagraph"/>
        <w:numPr>
          <w:ilvl w:val="0"/>
          <w:numId w:val="7"/>
        </w:numPr>
        <w:rPr>
          <w:rFonts w:asciiTheme="minorHAnsi" w:hAnsiTheme="minorHAnsi"/>
          <w:sz w:val="22"/>
          <w:szCs w:val="22"/>
        </w:rPr>
      </w:pPr>
      <w:r w:rsidRPr="00AF5B45">
        <w:rPr>
          <w:rFonts w:asciiTheme="minorHAnsi" w:eastAsia="Arial" w:hAnsiTheme="minorHAnsi" w:cs="Arial"/>
          <w:sz w:val="22"/>
          <w:szCs w:val="22"/>
        </w:rPr>
        <w:t>For employee salaries – List employee name (when identified), functional position and duration of assignment (in terms of person days), and daily rate. The daily rate is derived by dividing base annual salary exclusive of fringe benefits, incentives, bonuses, overtime, allowances and differentials by 260 days.</w:t>
      </w:r>
    </w:p>
    <w:p w14:paraId="1713715C" w14:textId="77777777" w:rsidR="00AF5B45" w:rsidRPr="00AF5B45" w:rsidRDefault="00AF5B45" w:rsidP="006436A5">
      <w:pPr>
        <w:pStyle w:val="ListParagraph"/>
        <w:numPr>
          <w:ilvl w:val="0"/>
          <w:numId w:val="7"/>
        </w:numPr>
        <w:rPr>
          <w:rFonts w:asciiTheme="minorHAnsi" w:hAnsiTheme="minorHAnsi"/>
          <w:sz w:val="22"/>
          <w:szCs w:val="22"/>
        </w:rPr>
      </w:pPr>
      <w:r w:rsidRPr="00AF5B45">
        <w:rPr>
          <w:rFonts w:asciiTheme="minorHAnsi" w:hAnsiTheme="minorHAnsi"/>
          <w:sz w:val="22"/>
          <w:szCs w:val="22"/>
        </w:rPr>
        <w:t>Offeror must include a signed biodata form (</w:t>
      </w:r>
      <w:r w:rsidRPr="00AF5B45">
        <w:rPr>
          <w:rFonts w:asciiTheme="minorHAnsi" w:hAnsiTheme="minorHAnsi"/>
          <w:b/>
          <w:sz w:val="22"/>
          <w:szCs w:val="22"/>
        </w:rPr>
        <w:t>Annex C</w:t>
      </w:r>
      <w:r w:rsidRPr="00AF5B45">
        <w:rPr>
          <w:rFonts w:asciiTheme="minorHAnsi" w:hAnsiTheme="minorHAnsi"/>
          <w:sz w:val="22"/>
          <w:szCs w:val="22"/>
        </w:rPr>
        <w:t xml:space="preserve">) for any proposed staff named in the budget. </w:t>
      </w:r>
    </w:p>
    <w:p w14:paraId="5FF085ED" w14:textId="29DCE230" w:rsidR="00AF5B45" w:rsidRPr="00CF341D" w:rsidRDefault="00AF5B45" w:rsidP="006436A5">
      <w:pPr>
        <w:pStyle w:val="ListParagraph"/>
        <w:numPr>
          <w:ilvl w:val="0"/>
          <w:numId w:val="7"/>
        </w:numPr>
        <w:jc w:val="both"/>
        <w:rPr>
          <w:rFonts w:asciiTheme="minorHAnsi" w:hAnsiTheme="minorHAnsi" w:cs="Arial"/>
          <w:sz w:val="22"/>
          <w:szCs w:val="22"/>
        </w:rPr>
      </w:pPr>
      <w:r w:rsidRPr="00AF5B45">
        <w:rPr>
          <w:rFonts w:asciiTheme="minorHAnsi" w:eastAsia="Arial" w:hAnsiTheme="minorHAnsi" w:cs="Arial"/>
          <w:sz w:val="22"/>
          <w:szCs w:val="22"/>
        </w:rPr>
        <w:t>Travel and Transportation – Provide the number of trips, origin and destination of trips, estimated air fares, and</w:t>
      </w:r>
      <w:r w:rsidRPr="00AF5B45" w:rsidDel="00F64F9E">
        <w:rPr>
          <w:rFonts w:asciiTheme="minorHAnsi" w:eastAsia="Arial" w:hAnsiTheme="minorHAnsi" w:cs="Arial"/>
          <w:sz w:val="22"/>
          <w:szCs w:val="22"/>
        </w:rPr>
        <w:t xml:space="preserve"> </w:t>
      </w:r>
      <w:r w:rsidRPr="00AF5B45">
        <w:rPr>
          <w:rFonts w:asciiTheme="minorHAnsi" w:eastAsia="Arial" w:hAnsiTheme="minorHAnsi" w:cs="Arial"/>
          <w:sz w:val="22"/>
          <w:szCs w:val="22"/>
        </w:rPr>
        <w:t xml:space="preserve">other costs such as taxi fees. </w:t>
      </w:r>
    </w:p>
    <w:p w14:paraId="294EB515" w14:textId="77777777" w:rsidR="00AF5B45" w:rsidRPr="00AF5B45" w:rsidRDefault="00AF5B45" w:rsidP="006436A5">
      <w:pPr>
        <w:pStyle w:val="ListParagraph"/>
        <w:numPr>
          <w:ilvl w:val="0"/>
          <w:numId w:val="7"/>
        </w:numPr>
        <w:jc w:val="both"/>
        <w:rPr>
          <w:rFonts w:asciiTheme="minorHAnsi" w:hAnsiTheme="minorHAnsi" w:cs="Arial"/>
          <w:sz w:val="22"/>
          <w:szCs w:val="22"/>
        </w:rPr>
      </w:pPr>
      <w:r w:rsidRPr="00AF5B45">
        <w:rPr>
          <w:rFonts w:asciiTheme="minorHAnsi" w:eastAsia="Arial" w:hAnsiTheme="minorHAnsi" w:cs="Arial"/>
          <w:sz w:val="22"/>
          <w:szCs w:val="22"/>
        </w:rPr>
        <w:t>Per Diem – Offerors shall budget per diem associated with travel and transportation with their established written policy that shall not exceed the U.S. Department of State Standardized Regulations for per diem, which may be accessed electronically at the following internet address:</w:t>
      </w:r>
    </w:p>
    <w:p w14:paraId="4B85B441" w14:textId="77777777" w:rsidR="00AF5B45" w:rsidRPr="00AF5B45" w:rsidRDefault="00180A9C" w:rsidP="00AF5B45">
      <w:pPr>
        <w:pStyle w:val="ListParagraph"/>
        <w:ind w:left="360"/>
        <w:jc w:val="both"/>
        <w:rPr>
          <w:rFonts w:asciiTheme="minorHAnsi" w:hAnsiTheme="minorHAnsi" w:cs="Arial"/>
          <w:sz w:val="22"/>
          <w:szCs w:val="22"/>
        </w:rPr>
      </w:pPr>
      <w:hyperlink r:id="rId11" w:history="1">
        <w:r w:rsidR="00AF5B45" w:rsidRPr="00AF5B45">
          <w:rPr>
            <w:rStyle w:val="Hyperlink"/>
            <w:rFonts w:asciiTheme="minorHAnsi" w:hAnsiTheme="minorHAnsi"/>
            <w:sz w:val="22"/>
            <w:szCs w:val="22"/>
          </w:rPr>
          <w:t>http://aoprals.state.gov/web920/per_diem.asp</w:t>
        </w:r>
      </w:hyperlink>
      <w:r w:rsidR="00AF5B45" w:rsidRPr="00AF5B45">
        <w:rPr>
          <w:rFonts w:asciiTheme="minorHAnsi" w:eastAsia="Arial" w:hAnsiTheme="minorHAnsi" w:cs="Arial"/>
          <w:sz w:val="22"/>
          <w:szCs w:val="22"/>
        </w:rPr>
        <w:t xml:space="preserve"> </w:t>
      </w:r>
    </w:p>
    <w:p w14:paraId="63610258" w14:textId="77777777" w:rsidR="00AF5B45" w:rsidRPr="00AF5B45" w:rsidRDefault="00AF5B45" w:rsidP="006436A5">
      <w:pPr>
        <w:pStyle w:val="ListParagraph"/>
        <w:numPr>
          <w:ilvl w:val="0"/>
          <w:numId w:val="7"/>
        </w:numPr>
        <w:jc w:val="both"/>
        <w:rPr>
          <w:rFonts w:asciiTheme="minorHAnsi" w:hAnsiTheme="minorHAnsi" w:cs="Arial"/>
          <w:sz w:val="22"/>
          <w:szCs w:val="22"/>
        </w:rPr>
      </w:pPr>
      <w:r w:rsidRPr="00AF5B45">
        <w:rPr>
          <w:rFonts w:asciiTheme="minorHAnsi" w:eastAsia="Arial" w:hAnsiTheme="minorHAnsi" w:cs="Arial"/>
          <w:sz w:val="22"/>
          <w:szCs w:val="22"/>
        </w:rPr>
        <w:t>Other Direct Costs – Itemize and provide complete details of other direct costs, including unit prices that may be incurred.</w:t>
      </w:r>
    </w:p>
    <w:p w14:paraId="1731C8D8" w14:textId="73E6F3D8" w:rsidR="0060147B" w:rsidRDefault="0060147B" w:rsidP="004C2E40">
      <w:pPr>
        <w:ind w:left="360"/>
        <w:jc w:val="both"/>
        <w:rPr>
          <w:sz w:val="22"/>
          <w:szCs w:val="22"/>
        </w:rPr>
      </w:pPr>
    </w:p>
    <w:p w14:paraId="7E258BD1" w14:textId="77777777" w:rsidR="00B57A82" w:rsidRPr="005A2446" w:rsidRDefault="00B57A82" w:rsidP="004C2E40">
      <w:pPr>
        <w:ind w:left="360"/>
        <w:jc w:val="both"/>
        <w:rPr>
          <w:sz w:val="22"/>
          <w:szCs w:val="22"/>
        </w:rPr>
      </w:pPr>
    </w:p>
    <w:p w14:paraId="2D146280" w14:textId="31C588DE" w:rsidR="0060147B" w:rsidRPr="00AF5B45" w:rsidRDefault="0060147B" w:rsidP="006436A5">
      <w:pPr>
        <w:pStyle w:val="Heading1"/>
        <w:keepLines/>
        <w:numPr>
          <w:ilvl w:val="0"/>
          <w:numId w:val="9"/>
        </w:numPr>
        <w:spacing w:before="0" w:after="120"/>
        <w:ind w:left="907" w:hanging="547"/>
        <w:rPr>
          <w:rFonts w:asciiTheme="minorHAnsi" w:eastAsiaTheme="majorEastAsia" w:hAnsiTheme="minorHAnsi" w:cstheme="majorBidi"/>
          <w:b w:val="0"/>
          <w:color w:val="365F91" w:themeColor="accent1" w:themeShade="BF"/>
          <w:kern w:val="0"/>
          <w:sz w:val="32"/>
          <w:szCs w:val="32"/>
        </w:rPr>
      </w:pPr>
      <w:r w:rsidRPr="00AF5B45">
        <w:rPr>
          <w:rFonts w:asciiTheme="minorHAnsi" w:eastAsiaTheme="majorEastAsia" w:hAnsiTheme="minorHAnsi" w:cstheme="majorBidi"/>
          <w:b w:val="0"/>
          <w:color w:val="365F91" w:themeColor="accent1" w:themeShade="BF"/>
          <w:kern w:val="0"/>
          <w:sz w:val="32"/>
          <w:szCs w:val="32"/>
        </w:rPr>
        <w:t>EVALUATION CRITERIA</w:t>
      </w:r>
    </w:p>
    <w:p w14:paraId="144D19F5" w14:textId="1D79A9C3" w:rsidR="0030352E" w:rsidRPr="00AF5B45" w:rsidRDefault="0030352E" w:rsidP="0030352E">
      <w:pPr>
        <w:jc w:val="both"/>
        <w:rPr>
          <w:sz w:val="22"/>
          <w:szCs w:val="22"/>
        </w:rPr>
      </w:pPr>
      <w:r w:rsidRPr="00AF5B45">
        <w:rPr>
          <w:sz w:val="22"/>
          <w:szCs w:val="22"/>
        </w:rPr>
        <w:t>Bids must first meet the mandatory requirements before their technical proposals will be reviewed. Those bids not meeting the mandatory requirements will be automatically rejected.</w:t>
      </w:r>
    </w:p>
    <w:p w14:paraId="6CE981BA" w14:textId="77777777" w:rsidR="0030352E" w:rsidRPr="00AF5B45" w:rsidRDefault="0030352E" w:rsidP="0030352E">
      <w:pPr>
        <w:jc w:val="both"/>
        <w:rPr>
          <w:sz w:val="22"/>
          <w:szCs w:val="22"/>
        </w:rPr>
      </w:pPr>
    </w:p>
    <w:p w14:paraId="55229F7A" w14:textId="77777777" w:rsidR="0030352E" w:rsidRPr="00AF5B45" w:rsidRDefault="0030352E" w:rsidP="0030352E">
      <w:pPr>
        <w:jc w:val="both"/>
        <w:rPr>
          <w:sz w:val="22"/>
          <w:szCs w:val="22"/>
        </w:rPr>
      </w:pPr>
      <w:r w:rsidRPr="00AF5B45">
        <w:rPr>
          <w:sz w:val="22"/>
          <w:szCs w:val="22"/>
        </w:rPr>
        <w:t>The mandatory requirements are:</w:t>
      </w:r>
    </w:p>
    <w:p w14:paraId="2C4CDC2B" w14:textId="77777777" w:rsidR="0030352E" w:rsidRPr="00AF5B45" w:rsidRDefault="0030352E" w:rsidP="0030352E">
      <w:pPr>
        <w:rPr>
          <w:sz w:val="22"/>
          <w:szCs w:val="22"/>
        </w:rPr>
      </w:pPr>
    </w:p>
    <w:tbl>
      <w:tblPr>
        <w:tblStyle w:val="TableGrid"/>
        <w:tblW w:w="9265" w:type="dxa"/>
        <w:tblLook w:val="04A0" w:firstRow="1" w:lastRow="0" w:firstColumn="1" w:lastColumn="0" w:noHBand="0" w:noVBand="1"/>
      </w:tblPr>
      <w:tblGrid>
        <w:gridCol w:w="387"/>
        <w:gridCol w:w="6383"/>
        <w:gridCol w:w="2495"/>
      </w:tblGrid>
      <w:tr w:rsidR="0030352E" w:rsidRPr="00AF5B45" w14:paraId="3189EFE4" w14:textId="77777777" w:rsidTr="0043754D">
        <w:tc>
          <w:tcPr>
            <w:tcW w:w="0" w:type="auto"/>
          </w:tcPr>
          <w:p w14:paraId="1BA73717" w14:textId="77777777" w:rsidR="0030352E" w:rsidRPr="00AF5B45" w:rsidRDefault="0030352E" w:rsidP="0043754D">
            <w:pPr>
              <w:rPr>
                <w:b/>
                <w:sz w:val="22"/>
                <w:szCs w:val="22"/>
              </w:rPr>
            </w:pPr>
          </w:p>
        </w:tc>
        <w:tc>
          <w:tcPr>
            <w:tcW w:w="6383" w:type="dxa"/>
          </w:tcPr>
          <w:p w14:paraId="78F91C2F" w14:textId="77777777" w:rsidR="0030352E" w:rsidRPr="00AF5B45" w:rsidRDefault="0030352E" w:rsidP="0043754D">
            <w:pPr>
              <w:rPr>
                <w:b/>
                <w:sz w:val="22"/>
                <w:szCs w:val="22"/>
              </w:rPr>
            </w:pPr>
            <w:r w:rsidRPr="00AF5B45">
              <w:rPr>
                <w:b/>
                <w:sz w:val="22"/>
                <w:szCs w:val="22"/>
              </w:rPr>
              <w:t>MANDATORY REQUIREMENTS</w:t>
            </w:r>
          </w:p>
        </w:tc>
        <w:tc>
          <w:tcPr>
            <w:tcW w:w="2495" w:type="dxa"/>
          </w:tcPr>
          <w:p w14:paraId="07BB2513" w14:textId="77777777" w:rsidR="0030352E" w:rsidRPr="00AF5B45" w:rsidRDefault="0030352E" w:rsidP="0043754D">
            <w:pPr>
              <w:rPr>
                <w:b/>
                <w:sz w:val="22"/>
                <w:szCs w:val="22"/>
              </w:rPr>
            </w:pPr>
            <w:r w:rsidRPr="00AF5B45">
              <w:rPr>
                <w:b/>
                <w:sz w:val="22"/>
                <w:szCs w:val="22"/>
              </w:rPr>
              <w:t>MEETS REQUIREMENT</w:t>
            </w:r>
          </w:p>
        </w:tc>
      </w:tr>
      <w:tr w:rsidR="003D6B6D" w:rsidRPr="00AF5B45" w14:paraId="2C889C92" w14:textId="77777777" w:rsidTr="0043754D">
        <w:tc>
          <w:tcPr>
            <w:tcW w:w="0" w:type="auto"/>
          </w:tcPr>
          <w:p w14:paraId="0135CFA7" w14:textId="13353644" w:rsidR="003D6B6D" w:rsidRPr="00686966" w:rsidRDefault="003D6B6D" w:rsidP="003D6B6D">
            <w:pPr>
              <w:rPr>
                <w:b/>
                <w:sz w:val="22"/>
                <w:szCs w:val="22"/>
              </w:rPr>
            </w:pPr>
            <w:r>
              <w:rPr>
                <w:b/>
                <w:sz w:val="22"/>
                <w:szCs w:val="22"/>
              </w:rPr>
              <w:t>1</w:t>
            </w:r>
          </w:p>
        </w:tc>
        <w:tc>
          <w:tcPr>
            <w:tcW w:w="6383" w:type="dxa"/>
          </w:tcPr>
          <w:p w14:paraId="086BF337" w14:textId="49A59911" w:rsidR="003D6B6D" w:rsidRPr="00AF5B45" w:rsidRDefault="003D6B6D" w:rsidP="003D6B6D">
            <w:pPr>
              <w:rPr>
                <w:b/>
                <w:sz w:val="22"/>
                <w:szCs w:val="22"/>
              </w:rPr>
            </w:pPr>
            <w:r w:rsidRPr="00AF5B45">
              <w:rPr>
                <w:b/>
                <w:sz w:val="22"/>
                <w:szCs w:val="22"/>
              </w:rPr>
              <w:t>Evidence of Responsibility and Independent Price Determination Form Completed – Offeror shall complete and submit the Evidence of Responsibility and Independent Price Determination Form with the technical proposal.</w:t>
            </w:r>
          </w:p>
        </w:tc>
        <w:tc>
          <w:tcPr>
            <w:tcW w:w="2495" w:type="dxa"/>
          </w:tcPr>
          <w:p w14:paraId="305E4BA4" w14:textId="70EE0D85" w:rsidR="003D6B6D" w:rsidRPr="00AF5B45" w:rsidRDefault="003D6B6D" w:rsidP="003D6B6D">
            <w:pPr>
              <w:jc w:val="center"/>
              <w:rPr>
                <w:b/>
                <w:sz w:val="22"/>
                <w:szCs w:val="22"/>
              </w:rPr>
            </w:pPr>
            <w:r w:rsidRPr="00AF5B45">
              <w:rPr>
                <w:b/>
                <w:sz w:val="22"/>
                <w:szCs w:val="22"/>
              </w:rPr>
              <w:t>YES/NO</w:t>
            </w:r>
          </w:p>
        </w:tc>
      </w:tr>
      <w:tr w:rsidR="003D6B6D" w:rsidRPr="00AF5B45" w14:paraId="4A46308C" w14:textId="77777777" w:rsidTr="003D6B6D">
        <w:trPr>
          <w:trHeight w:val="521"/>
        </w:trPr>
        <w:tc>
          <w:tcPr>
            <w:tcW w:w="0" w:type="auto"/>
          </w:tcPr>
          <w:p w14:paraId="0FEB61E6" w14:textId="26B85705" w:rsidR="003D6B6D" w:rsidRPr="00AF5B45" w:rsidRDefault="003D6B6D" w:rsidP="003D6B6D">
            <w:pPr>
              <w:rPr>
                <w:b/>
                <w:sz w:val="22"/>
                <w:szCs w:val="22"/>
              </w:rPr>
            </w:pPr>
            <w:r>
              <w:rPr>
                <w:b/>
                <w:sz w:val="22"/>
                <w:szCs w:val="22"/>
              </w:rPr>
              <w:t>2</w:t>
            </w:r>
          </w:p>
        </w:tc>
        <w:tc>
          <w:tcPr>
            <w:tcW w:w="6383" w:type="dxa"/>
          </w:tcPr>
          <w:p w14:paraId="54177002" w14:textId="4882DAB1" w:rsidR="003D6B6D" w:rsidRPr="00AF5B45" w:rsidRDefault="003D6B6D" w:rsidP="003D6B6D">
            <w:pPr>
              <w:rPr>
                <w:b/>
                <w:sz w:val="22"/>
                <w:szCs w:val="22"/>
              </w:rPr>
            </w:pPr>
            <w:r w:rsidRPr="00AF5B45">
              <w:rPr>
                <w:b/>
                <w:sz w:val="22"/>
                <w:szCs w:val="22"/>
              </w:rPr>
              <w:t>The detailed cost proposal follows the prescribed format.</w:t>
            </w:r>
          </w:p>
        </w:tc>
        <w:tc>
          <w:tcPr>
            <w:tcW w:w="2495" w:type="dxa"/>
          </w:tcPr>
          <w:p w14:paraId="2230EECF" w14:textId="5F0C8A1F" w:rsidR="003D6B6D" w:rsidRPr="00AF5B45" w:rsidRDefault="003D6B6D" w:rsidP="003D6B6D">
            <w:pPr>
              <w:jc w:val="center"/>
              <w:rPr>
                <w:b/>
                <w:sz w:val="22"/>
                <w:szCs w:val="22"/>
              </w:rPr>
            </w:pPr>
            <w:r w:rsidRPr="00AF5B45">
              <w:rPr>
                <w:b/>
                <w:sz w:val="22"/>
                <w:szCs w:val="22"/>
              </w:rPr>
              <w:t>YES/NO</w:t>
            </w:r>
          </w:p>
        </w:tc>
      </w:tr>
    </w:tbl>
    <w:p w14:paraId="66A1381F" w14:textId="77777777" w:rsidR="0030352E" w:rsidRPr="00AF5B45" w:rsidRDefault="0030352E" w:rsidP="0030352E">
      <w:pPr>
        <w:rPr>
          <w:sz w:val="22"/>
          <w:szCs w:val="22"/>
        </w:rPr>
      </w:pPr>
    </w:p>
    <w:p w14:paraId="4A9498F3" w14:textId="1F271F9B" w:rsidR="0030352E" w:rsidRDefault="0030352E" w:rsidP="0030352E">
      <w:pPr>
        <w:rPr>
          <w:sz w:val="22"/>
          <w:szCs w:val="22"/>
        </w:rPr>
      </w:pPr>
      <w:r w:rsidRPr="00AF5B45">
        <w:rPr>
          <w:sz w:val="22"/>
          <w:szCs w:val="22"/>
        </w:rPr>
        <w:t>Bids satisfying the mandatory requirements will then be evaluated for technical strengths</w:t>
      </w:r>
      <w:r>
        <w:rPr>
          <w:sz w:val="22"/>
          <w:szCs w:val="22"/>
        </w:rPr>
        <w:t xml:space="preserve">. </w:t>
      </w:r>
      <w:r w:rsidRPr="00AF5B45">
        <w:rPr>
          <w:sz w:val="22"/>
          <w:szCs w:val="22"/>
        </w:rPr>
        <w:t xml:space="preserve"> </w:t>
      </w:r>
    </w:p>
    <w:p w14:paraId="2D9D29C2" w14:textId="77777777" w:rsidR="0030352E" w:rsidRDefault="0030352E" w:rsidP="0030352E">
      <w:pPr>
        <w:rPr>
          <w:sz w:val="22"/>
          <w:szCs w:val="22"/>
        </w:rPr>
      </w:pPr>
    </w:p>
    <w:p w14:paraId="66E580A2" w14:textId="6F4AEFE7" w:rsidR="00CF341D" w:rsidRDefault="00CF341D" w:rsidP="00CF341D">
      <w:pPr>
        <w:pStyle w:val="Default"/>
        <w:contextualSpacing/>
        <w:rPr>
          <w:rFonts w:asciiTheme="minorHAnsi" w:hAnsiTheme="minorHAnsi"/>
          <w:sz w:val="22"/>
          <w:szCs w:val="22"/>
        </w:rPr>
      </w:pPr>
      <w:r w:rsidRPr="00802650">
        <w:rPr>
          <w:rFonts w:asciiTheme="minorHAnsi" w:hAnsiTheme="minorHAnsi"/>
          <w:sz w:val="22"/>
          <w:szCs w:val="22"/>
        </w:rPr>
        <w:t>Bids will be evaluated and ranked by a committee according to the following criteria. The number of points assigned to each criterion represents its weight in the evaluation process. Only service providers</w:t>
      </w:r>
      <w:r>
        <w:rPr>
          <w:rFonts w:asciiTheme="minorHAnsi" w:hAnsiTheme="minorHAnsi"/>
          <w:sz w:val="22"/>
          <w:szCs w:val="22"/>
        </w:rPr>
        <w:t xml:space="preserve"> that meet the requirements in section IV.1 </w:t>
      </w:r>
      <w:r w:rsidRPr="00802650">
        <w:rPr>
          <w:rFonts w:asciiTheme="minorHAnsi" w:hAnsiTheme="minorHAnsi"/>
          <w:sz w:val="22"/>
          <w:szCs w:val="22"/>
        </w:rPr>
        <w:t>will be considered</w:t>
      </w:r>
      <w:r>
        <w:rPr>
          <w:rFonts w:asciiTheme="minorHAnsi" w:hAnsiTheme="minorHAnsi"/>
          <w:sz w:val="22"/>
          <w:szCs w:val="22"/>
        </w:rPr>
        <w:t xml:space="preserve"> for technical evaluation</w:t>
      </w:r>
      <w:r w:rsidRPr="00802650">
        <w:rPr>
          <w:rFonts w:asciiTheme="minorHAnsi" w:hAnsiTheme="minorHAnsi"/>
          <w:sz w:val="22"/>
          <w:szCs w:val="22"/>
        </w:rPr>
        <w:t>.</w:t>
      </w:r>
    </w:p>
    <w:p w14:paraId="0D84AC88" w14:textId="77777777" w:rsidR="00CF341D" w:rsidRDefault="00CF341D" w:rsidP="00CF341D">
      <w:pPr>
        <w:pStyle w:val="Default"/>
        <w:contextualSpacing/>
        <w:rPr>
          <w:rFonts w:asciiTheme="minorHAnsi" w:hAnsiTheme="minorHAnsi"/>
          <w:sz w:val="22"/>
          <w:szCs w:val="22"/>
        </w:rPr>
      </w:pPr>
    </w:p>
    <w:p w14:paraId="35DBA38A" w14:textId="77777777" w:rsidR="00CF341D" w:rsidRPr="008E5EE3" w:rsidRDefault="00CF341D" w:rsidP="00CF341D">
      <w:pPr>
        <w:pStyle w:val="Default"/>
        <w:contextualSpacing/>
        <w:rPr>
          <w:rFonts w:asciiTheme="minorHAnsi" w:hAnsiTheme="minorHAnsi"/>
          <w:sz w:val="22"/>
          <w:szCs w:val="22"/>
        </w:rPr>
      </w:pPr>
      <w:r>
        <w:rPr>
          <w:rFonts w:asciiTheme="minorHAnsi" w:hAnsiTheme="minorHAnsi"/>
          <w:sz w:val="22"/>
          <w:szCs w:val="22"/>
        </w:rPr>
        <w:t xml:space="preserve">To be considered </w:t>
      </w:r>
      <w:r w:rsidRPr="002064DB">
        <w:rPr>
          <w:rFonts w:asciiTheme="minorHAnsi" w:hAnsiTheme="minorHAnsi"/>
          <w:b/>
          <w:sz w:val="22"/>
          <w:szCs w:val="22"/>
        </w:rPr>
        <w:t>technically qualified</w:t>
      </w:r>
      <w:r>
        <w:rPr>
          <w:rFonts w:asciiTheme="minorHAnsi" w:hAnsiTheme="minorHAnsi"/>
          <w:sz w:val="22"/>
          <w:szCs w:val="22"/>
        </w:rPr>
        <w:t xml:space="preserve">, bids must score a minimum of </w:t>
      </w:r>
      <w:r w:rsidRPr="002064DB">
        <w:rPr>
          <w:rFonts w:asciiTheme="minorHAnsi" w:hAnsiTheme="minorHAnsi"/>
          <w:b/>
          <w:sz w:val="22"/>
          <w:szCs w:val="22"/>
        </w:rPr>
        <w:t>65 technical points</w:t>
      </w:r>
      <w:r>
        <w:rPr>
          <w:rFonts w:asciiTheme="minorHAnsi" w:hAnsiTheme="minorHAnsi"/>
          <w:sz w:val="22"/>
          <w:szCs w:val="22"/>
        </w:rPr>
        <w:t xml:space="preserve"> </w:t>
      </w:r>
      <w:r w:rsidRPr="008E5EE3">
        <w:rPr>
          <w:rFonts w:asciiTheme="minorHAnsi" w:hAnsiTheme="minorHAnsi"/>
          <w:sz w:val="22"/>
          <w:szCs w:val="22"/>
        </w:rPr>
        <w:t xml:space="preserve">(out of 80 total technical points). Only those firms that are deemed technically qualified will have their cost proposals scored, per the geographic code order of preference previously stated in this RFP.  </w:t>
      </w:r>
    </w:p>
    <w:p w14:paraId="089FE3A3" w14:textId="77777777" w:rsidR="00CF341D" w:rsidRDefault="00CF341D" w:rsidP="0030352E">
      <w:pPr>
        <w:pStyle w:val="Default"/>
        <w:jc w:val="both"/>
        <w:rPr>
          <w:rFonts w:asciiTheme="minorHAnsi" w:hAnsiTheme="minorHAnsi"/>
          <w:sz w:val="22"/>
          <w:szCs w:val="22"/>
        </w:rPr>
      </w:pPr>
    </w:p>
    <w:p w14:paraId="45CC5231" w14:textId="77777777" w:rsidR="0060147B" w:rsidRPr="005A2446" w:rsidRDefault="0060147B" w:rsidP="00637D63">
      <w:pPr>
        <w:pStyle w:val="Default"/>
        <w:jc w:val="both"/>
        <w:rPr>
          <w:rFonts w:asciiTheme="minorHAnsi" w:hAnsiTheme="minorHAnsi"/>
          <w:sz w:val="22"/>
          <w:szCs w:val="22"/>
        </w:rPr>
      </w:pPr>
    </w:p>
    <w:tbl>
      <w:tblPr>
        <w:tblStyle w:val="TableGrid"/>
        <w:tblW w:w="0" w:type="auto"/>
        <w:tblLayout w:type="fixed"/>
        <w:tblLook w:val="04A0" w:firstRow="1" w:lastRow="0" w:firstColumn="1" w:lastColumn="0" w:noHBand="0" w:noVBand="1"/>
      </w:tblPr>
      <w:tblGrid>
        <w:gridCol w:w="1795"/>
        <w:gridCol w:w="6030"/>
        <w:gridCol w:w="1192"/>
      </w:tblGrid>
      <w:tr w:rsidR="006A0D99" w:rsidRPr="006A0D99" w14:paraId="70C346F3" w14:textId="77777777" w:rsidTr="006A0D99">
        <w:tc>
          <w:tcPr>
            <w:tcW w:w="1795" w:type="dxa"/>
            <w:shd w:val="clear" w:color="auto" w:fill="808080" w:themeFill="background1" w:themeFillShade="80"/>
          </w:tcPr>
          <w:p w14:paraId="49B00276" w14:textId="1F022AC4" w:rsidR="00637D63" w:rsidRPr="00793C37" w:rsidRDefault="0060147B" w:rsidP="00000343">
            <w:pPr>
              <w:pStyle w:val="Default"/>
              <w:spacing w:after="15"/>
              <w:jc w:val="both"/>
              <w:rPr>
                <w:rFonts w:asciiTheme="minorHAnsi" w:hAnsiTheme="minorHAnsi"/>
                <w:b/>
                <w:bCs/>
                <w:color w:val="FFFFFF" w:themeColor="background1"/>
                <w:sz w:val="22"/>
                <w:szCs w:val="22"/>
              </w:rPr>
            </w:pPr>
            <w:r w:rsidRPr="00793C37">
              <w:rPr>
                <w:rFonts w:asciiTheme="minorHAnsi" w:hAnsiTheme="minorHAnsi"/>
                <w:b/>
                <w:bCs/>
                <w:color w:val="FFFFFF" w:themeColor="background1"/>
                <w:sz w:val="22"/>
                <w:szCs w:val="22"/>
              </w:rPr>
              <w:t>Section</w:t>
            </w:r>
          </w:p>
        </w:tc>
        <w:tc>
          <w:tcPr>
            <w:tcW w:w="6030" w:type="dxa"/>
            <w:shd w:val="clear" w:color="auto" w:fill="808080" w:themeFill="background1" w:themeFillShade="80"/>
          </w:tcPr>
          <w:p w14:paraId="005B53DE" w14:textId="312F6816" w:rsidR="00637D63" w:rsidRPr="00793C37" w:rsidRDefault="0060147B" w:rsidP="00000343">
            <w:pPr>
              <w:pStyle w:val="Default"/>
              <w:spacing w:after="15"/>
              <w:jc w:val="both"/>
              <w:rPr>
                <w:rFonts w:asciiTheme="minorHAnsi" w:hAnsiTheme="minorHAnsi"/>
                <w:b/>
                <w:bCs/>
                <w:color w:val="FFFFFF" w:themeColor="background1"/>
                <w:sz w:val="22"/>
                <w:szCs w:val="22"/>
              </w:rPr>
            </w:pPr>
            <w:r w:rsidRPr="00793C37">
              <w:rPr>
                <w:rFonts w:asciiTheme="minorHAnsi" w:hAnsiTheme="minorHAnsi"/>
                <w:b/>
                <w:bCs/>
                <w:color w:val="FFFFFF" w:themeColor="background1"/>
                <w:sz w:val="22"/>
                <w:szCs w:val="22"/>
              </w:rPr>
              <w:t>Description</w:t>
            </w:r>
          </w:p>
        </w:tc>
        <w:tc>
          <w:tcPr>
            <w:tcW w:w="1192" w:type="dxa"/>
            <w:shd w:val="clear" w:color="auto" w:fill="808080" w:themeFill="background1" w:themeFillShade="80"/>
          </w:tcPr>
          <w:p w14:paraId="4AAD2DCF" w14:textId="02B8E764" w:rsidR="00637D63" w:rsidRPr="00793C37" w:rsidRDefault="0060147B" w:rsidP="00000343">
            <w:pPr>
              <w:pStyle w:val="Default"/>
              <w:spacing w:after="15"/>
              <w:jc w:val="both"/>
              <w:rPr>
                <w:rFonts w:asciiTheme="minorHAnsi" w:hAnsiTheme="minorHAnsi"/>
                <w:b/>
                <w:bCs/>
                <w:color w:val="FFFFFF" w:themeColor="background1"/>
                <w:sz w:val="22"/>
                <w:szCs w:val="22"/>
              </w:rPr>
            </w:pPr>
            <w:r w:rsidRPr="00793C37">
              <w:rPr>
                <w:rFonts w:asciiTheme="minorHAnsi" w:hAnsiTheme="minorHAnsi"/>
                <w:b/>
                <w:bCs/>
                <w:color w:val="FFFFFF" w:themeColor="background1"/>
                <w:sz w:val="22"/>
                <w:szCs w:val="22"/>
              </w:rPr>
              <w:t>Maximum Points</w:t>
            </w:r>
          </w:p>
        </w:tc>
      </w:tr>
      <w:tr w:rsidR="00637D63" w:rsidRPr="005A2446" w14:paraId="6214E53C" w14:textId="77777777" w:rsidTr="00793C37">
        <w:trPr>
          <w:trHeight w:val="602"/>
        </w:trPr>
        <w:tc>
          <w:tcPr>
            <w:tcW w:w="1795" w:type="dxa"/>
            <w:vAlign w:val="center"/>
          </w:tcPr>
          <w:p w14:paraId="0E85BDF5" w14:textId="4FCBAB0B" w:rsidR="00637D63" w:rsidRPr="005A2446" w:rsidRDefault="0060147B" w:rsidP="00000343">
            <w:pPr>
              <w:pStyle w:val="Default"/>
              <w:spacing w:after="15"/>
              <w:rPr>
                <w:rFonts w:asciiTheme="minorHAnsi" w:hAnsiTheme="minorHAnsi"/>
                <w:b/>
                <w:bCs/>
                <w:color w:val="auto"/>
                <w:sz w:val="22"/>
                <w:szCs w:val="22"/>
              </w:rPr>
            </w:pPr>
            <w:r w:rsidRPr="005A2446">
              <w:rPr>
                <w:rFonts w:asciiTheme="minorHAnsi" w:hAnsiTheme="minorHAnsi"/>
                <w:b/>
                <w:bCs/>
                <w:color w:val="auto"/>
                <w:sz w:val="22"/>
                <w:szCs w:val="22"/>
              </w:rPr>
              <w:t>Technical Approach</w:t>
            </w:r>
          </w:p>
        </w:tc>
        <w:tc>
          <w:tcPr>
            <w:tcW w:w="6030" w:type="dxa"/>
            <w:vAlign w:val="center"/>
          </w:tcPr>
          <w:p w14:paraId="7B27C705" w14:textId="27CC5C03" w:rsidR="00637D63" w:rsidRPr="00B4763E" w:rsidRDefault="00637D63" w:rsidP="006436A5">
            <w:pPr>
              <w:pStyle w:val="ListParagraph"/>
              <w:numPr>
                <w:ilvl w:val="0"/>
                <w:numId w:val="3"/>
              </w:numPr>
              <w:rPr>
                <w:rFonts w:asciiTheme="minorHAnsi" w:hAnsiTheme="minorHAnsi"/>
                <w:sz w:val="22"/>
                <w:szCs w:val="22"/>
              </w:rPr>
            </w:pPr>
            <w:r w:rsidRPr="00B4763E">
              <w:rPr>
                <w:rFonts w:asciiTheme="minorHAnsi" w:hAnsiTheme="minorHAnsi"/>
                <w:sz w:val="22"/>
                <w:szCs w:val="22"/>
              </w:rPr>
              <w:t xml:space="preserve">Comprehensiveness of </w:t>
            </w:r>
            <w:r w:rsidR="0060147B" w:rsidRPr="00B4763E">
              <w:rPr>
                <w:rFonts w:asciiTheme="minorHAnsi" w:hAnsiTheme="minorHAnsi"/>
                <w:sz w:val="22"/>
                <w:szCs w:val="22"/>
              </w:rPr>
              <w:t xml:space="preserve">proposed </w:t>
            </w:r>
            <w:r w:rsidRPr="00B4763E">
              <w:rPr>
                <w:rFonts w:asciiTheme="minorHAnsi" w:hAnsiTheme="minorHAnsi"/>
                <w:sz w:val="22"/>
                <w:szCs w:val="22"/>
              </w:rPr>
              <w:t>approach. Clarity and appropriateness of proposed activity.</w:t>
            </w:r>
            <w:r w:rsidR="00B4763E">
              <w:rPr>
                <w:rFonts w:asciiTheme="minorHAnsi" w:hAnsiTheme="minorHAnsi"/>
                <w:sz w:val="22"/>
                <w:szCs w:val="22"/>
              </w:rPr>
              <w:t xml:space="preserve"> (20 points)</w:t>
            </w:r>
          </w:p>
          <w:p w14:paraId="400B101D" w14:textId="63612429" w:rsidR="00637D63" w:rsidRPr="00B4763E" w:rsidRDefault="00637D63" w:rsidP="006436A5">
            <w:pPr>
              <w:pStyle w:val="Default"/>
              <w:numPr>
                <w:ilvl w:val="0"/>
                <w:numId w:val="3"/>
              </w:numPr>
              <w:spacing w:after="15"/>
              <w:rPr>
                <w:rFonts w:asciiTheme="minorHAnsi" w:hAnsiTheme="minorHAnsi"/>
                <w:bCs/>
                <w:color w:val="auto"/>
                <w:sz w:val="22"/>
                <w:szCs w:val="22"/>
              </w:rPr>
            </w:pPr>
            <w:r w:rsidRPr="00B4763E">
              <w:rPr>
                <w:rFonts w:asciiTheme="minorHAnsi" w:hAnsiTheme="minorHAnsi"/>
                <w:sz w:val="22"/>
                <w:szCs w:val="22"/>
              </w:rPr>
              <w:t>Implementation plan and proposed timeline are realistic and include all proposed elements of activity.</w:t>
            </w:r>
            <w:r w:rsidR="00B4763E">
              <w:rPr>
                <w:rFonts w:asciiTheme="minorHAnsi" w:hAnsiTheme="minorHAnsi"/>
                <w:sz w:val="22"/>
                <w:szCs w:val="22"/>
              </w:rPr>
              <w:t xml:space="preserve"> (15 points)</w:t>
            </w:r>
          </w:p>
        </w:tc>
        <w:tc>
          <w:tcPr>
            <w:tcW w:w="1192" w:type="dxa"/>
            <w:vAlign w:val="center"/>
          </w:tcPr>
          <w:p w14:paraId="037607C6" w14:textId="2254BC66" w:rsidR="00637D63" w:rsidRPr="005A2446" w:rsidRDefault="00637D63" w:rsidP="000856C8">
            <w:pPr>
              <w:pStyle w:val="Default"/>
              <w:spacing w:after="15"/>
              <w:rPr>
                <w:rFonts w:asciiTheme="minorHAnsi" w:hAnsiTheme="minorHAnsi"/>
                <w:bCs/>
                <w:color w:val="auto"/>
                <w:sz w:val="22"/>
                <w:szCs w:val="22"/>
              </w:rPr>
            </w:pPr>
            <w:r w:rsidRPr="005A2446">
              <w:rPr>
                <w:rFonts w:asciiTheme="minorHAnsi" w:hAnsiTheme="minorHAnsi"/>
                <w:bCs/>
                <w:color w:val="auto"/>
                <w:sz w:val="22"/>
                <w:szCs w:val="22"/>
              </w:rPr>
              <w:t>35</w:t>
            </w:r>
          </w:p>
        </w:tc>
      </w:tr>
      <w:tr w:rsidR="00637D63" w:rsidRPr="005A2446" w14:paraId="28090BA3" w14:textId="77777777" w:rsidTr="00793C37">
        <w:trPr>
          <w:trHeight w:val="683"/>
        </w:trPr>
        <w:tc>
          <w:tcPr>
            <w:tcW w:w="1795" w:type="dxa"/>
            <w:vAlign w:val="center"/>
          </w:tcPr>
          <w:p w14:paraId="56AB1260" w14:textId="0FE0F785" w:rsidR="00637D63" w:rsidRPr="005A2446" w:rsidRDefault="0060147B" w:rsidP="00000343">
            <w:pPr>
              <w:pStyle w:val="Default"/>
              <w:spacing w:after="15"/>
              <w:rPr>
                <w:rFonts w:asciiTheme="minorHAnsi" w:hAnsiTheme="minorHAnsi"/>
                <w:b/>
                <w:bCs/>
                <w:color w:val="auto"/>
                <w:sz w:val="22"/>
                <w:szCs w:val="22"/>
              </w:rPr>
            </w:pPr>
            <w:r w:rsidRPr="005A2446">
              <w:rPr>
                <w:rFonts w:asciiTheme="minorHAnsi" w:hAnsiTheme="minorHAnsi"/>
                <w:b/>
                <w:bCs/>
                <w:color w:val="auto"/>
                <w:sz w:val="22"/>
                <w:szCs w:val="22"/>
              </w:rPr>
              <w:t>Past Performance</w:t>
            </w:r>
          </w:p>
        </w:tc>
        <w:tc>
          <w:tcPr>
            <w:tcW w:w="6030" w:type="dxa"/>
            <w:vAlign w:val="center"/>
          </w:tcPr>
          <w:p w14:paraId="3BFF6E52" w14:textId="51382218" w:rsidR="0060147B" w:rsidRPr="00793C37" w:rsidRDefault="0060147B" w:rsidP="006436A5">
            <w:pPr>
              <w:pStyle w:val="ListParagraph"/>
              <w:numPr>
                <w:ilvl w:val="0"/>
                <w:numId w:val="3"/>
              </w:numPr>
              <w:rPr>
                <w:rFonts w:asciiTheme="minorHAnsi" w:hAnsiTheme="minorHAnsi"/>
                <w:sz w:val="22"/>
                <w:szCs w:val="22"/>
              </w:rPr>
            </w:pPr>
            <w:r w:rsidRPr="00793C37">
              <w:rPr>
                <w:rFonts w:asciiTheme="minorHAnsi" w:hAnsiTheme="minorHAnsi"/>
                <w:sz w:val="22"/>
                <w:szCs w:val="22"/>
              </w:rPr>
              <w:t>Inclusion of at least 3 relevant past performance examples of similar activities in Jordan or the region. (15 points)</w:t>
            </w:r>
          </w:p>
          <w:p w14:paraId="155D7939" w14:textId="64D87004" w:rsidR="00637D63" w:rsidRPr="00B4763E" w:rsidRDefault="0060147B" w:rsidP="006436A5">
            <w:pPr>
              <w:pStyle w:val="ListParagraph"/>
              <w:numPr>
                <w:ilvl w:val="0"/>
                <w:numId w:val="3"/>
              </w:numPr>
              <w:rPr>
                <w:rFonts w:asciiTheme="minorHAnsi" w:hAnsiTheme="minorHAnsi"/>
                <w:bCs/>
                <w:sz w:val="22"/>
                <w:szCs w:val="22"/>
              </w:rPr>
            </w:pPr>
            <w:r w:rsidRPr="00F44215">
              <w:rPr>
                <w:rFonts w:asciiTheme="minorHAnsi" w:hAnsiTheme="minorHAnsi"/>
                <w:sz w:val="22"/>
                <w:szCs w:val="22"/>
              </w:rPr>
              <w:t>References provi</w:t>
            </w:r>
            <w:r w:rsidR="004C2E40" w:rsidRPr="00F44215">
              <w:rPr>
                <w:rFonts w:asciiTheme="minorHAnsi" w:hAnsiTheme="minorHAnsi"/>
                <w:sz w:val="22"/>
                <w:szCs w:val="22"/>
              </w:rPr>
              <w:t>d</w:t>
            </w:r>
            <w:r w:rsidRPr="00F44215">
              <w:rPr>
                <w:rFonts w:asciiTheme="minorHAnsi" w:hAnsiTheme="minorHAnsi"/>
                <w:sz w:val="22"/>
                <w:szCs w:val="22"/>
              </w:rPr>
              <w:t>ed by past clients for t</w:t>
            </w:r>
            <w:r w:rsidR="004C2E40" w:rsidRPr="00F44215">
              <w:rPr>
                <w:rFonts w:asciiTheme="minorHAnsi" w:hAnsiTheme="minorHAnsi"/>
                <w:sz w:val="22"/>
                <w:szCs w:val="22"/>
              </w:rPr>
              <w:t>h</w:t>
            </w:r>
            <w:r w:rsidRPr="00F44215">
              <w:rPr>
                <w:rFonts w:asciiTheme="minorHAnsi" w:hAnsiTheme="minorHAnsi"/>
                <w:sz w:val="22"/>
                <w:szCs w:val="22"/>
              </w:rPr>
              <w:t>ese examples and their evaluation of the Offeror’s ability to deliver on time and within quality and budget expectations</w:t>
            </w:r>
            <w:r w:rsidR="00B57A82">
              <w:rPr>
                <w:rFonts w:asciiTheme="minorHAnsi" w:hAnsiTheme="minorHAnsi"/>
                <w:sz w:val="22"/>
                <w:szCs w:val="22"/>
              </w:rPr>
              <w:t>.</w:t>
            </w:r>
            <w:r w:rsidRPr="00F44215">
              <w:rPr>
                <w:rFonts w:asciiTheme="minorHAnsi" w:hAnsiTheme="minorHAnsi"/>
                <w:sz w:val="22"/>
                <w:szCs w:val="22"/>
              </w:rPr>
              <w:t xml:space="preserve"> (</w:t>
            </w:r>
            <w:r w:rsidR="004C2E40" w:rsidRPr="00793C37">
              <w:rPr>
                <w:rFonts w:asciiTheme="minorHAnsi" w:hAnsiTheme="minorHAnsi"/>
                <w:sz w:val="22"/>
                <w:szCs w:val="22"/>
              </w:rPr>
              <w:t>15</w:t>
            </w:r>
            <w:r w:rsidRPr="00793C37">
              <w:rPr>
                <w:rFonts w:asciiTheme="minorHAnsi" w:hAnsiTheme="minorHAnsi"/>
                <w:sz w:val="22"/>
                <w:szCs w:val="22"/>
              </w:rPr>
              <w:t xml:space="preserve"> </w:t>
            </w:r>
            <w:r w:rsidR="004C2E40" w:rsidRPr="00793C37">
              <w:rPr>
                <w:rFonts w:asciiTheme="minorHAnsi" w:hAnsiTheme="minorHAnsi"/>
                <w:sz w:val="22"/>
                <w:szCs w:val="22"/>
              </w:rPr>
              <w:t>points</w:t>
            </w:r>
            <w:r w:rsidRPr="00793C37">
              <w:rPr>
                <w:rFonts w:asciiTheme="minorHAnsi" w:hAnsiTheme="minorHAnsi"/>
                <w:sz w:val="22"/>
                <w:szCs w:val="22"/>
              </w:rPr>
              <w:t>)</w:t>
            </w:r>
          </w:p>
        </w:tc>
        <w:tc>
          <w:tcPr>
            <w:tcW w:w="1192" w:type="dxa"/>
            <w:vAlign w:val="center"/>
          </w:tcPr>
          <w:p w14:paraId="3E002E9D" w14:textId="0A91A12D" w:rsidR="00637D63" w:rsidRPr="005A2446" w:rsidRDefault="00637D63" w:rsidP="000856C8">
            <w:pPr>
              <w:pStyle w:val="Default"/>
              <w:spacing w:before="240" w:after="15"/>
              <w:outlineLvl w:val="5"/>
              <w:rPr>
                <w:rFonts w:asciiTheme="minorHAnsi" w:hAnsiTheme="minorHAnsi"/>
                <w:bCs/>
                <w:color w:val="auto"/>
                <w:sz w:val="22"/>
                <w:szCs w:val="22"/>
              </w:rPr>
            </w:pPr>
            <w:r w:rsidRPr="005A2446">
              <w:rPr>
                <w:rFonts w:asciiTheme="minorHAnsi" w:hAnsiTheme="minorHAnsi"/>
                <w:bCs/>
                <w:color w:val="auto"/>
                <w:sz w:val="22"/>
                <w:szCs w:val="22"/>
              </w:rPr>
              <w:t>30</w:t>
            </w:r>
          </w:p>
        </w:tc>
      </w:tr>
      <w:tr w:rsidR="00637D63" w:rsidRPr="005A2446" w14:paraId="092DD84F" w14:textId="77777777" w:rsidTr="00793C37">
        <w:trPr>
          <w:trHeight w:val="467"/>
        </w:trPr>
        <w:tc>
          <w:tcPr>
            <w:tcW w:w="1795" w:type="dxa"/>
            <w:vAlign w:val="center"/>
          </w:tcPr>
          <w:p w14:paraId="7E103471" w14:textId="44846E51" w:rsidR="00637D63" w:rsidRPr="005A2446" w:rsidRDefault="0060147B" w:rsidP="0060147B">
            <w:pPr>
              <w:pStyle w:val="Default"/>
              <w:spacing w:before="240" w:after="15"/>
              <w:outlineLvl w:val="5"/>
              <w:rPr>
                <w:rFonts w:asciiTheme="minorHAnsi" w:hAnsiTheme="minorHAnsi"/>
                <w:b/>
                <w:bCs/>
                <w:color w:val="auto"/>
                <w:sz w:val="22"/>
                <w:szCs w:val="22"/>
              </w:rPr>
            </w:pPr>
            <w:r w:rsidRPr="005A2446">
              <w:rPr>
                <w:rFonts w:asciiTheme="minorHAnsi" w:hAnsiTheme="minorHAnsi"/>
                <w:b/>
                <w:bCs/>
                <w:color w:val="auto"/>
                <w:sz w:val="22"/>
                <w:szCs w:val="22"/>
              </w:rPr>
              <w:t>Personnel/ Staffing</w:t>
            </w:r>
          </w:p>
        </w:tc>
        <w:tc>
          <w:tcPr>
            <w:tcW w:w="6030" w:type="dxa"/>
            <w:vAlign w:val="center"/>
          </w:tcPr>
          <w:p w14:paraId="2422AFA3" w14:textId="4B4CA076" w:rsidR="00637D63" w:rsidRPr="00B4763E" w:rsidRDefault="0060147B" w:rsidP="006436A5">
            <w:pPr>
              <w:pStyle w:val="ListParagraph"/>
              <w:numPr>
                <w:ilvl w:val="0"/>
                <w:numId w:val="3"/>
              </w:numPr>
              <w:outlineLvl w:val="5"/>
              <w:rPr>
                <w:rFonts w:asciiTheme="minorHAnsi" w:hAnsiTheme="minorHAnsi"/>
                <w:bCs/>
                <w:sz w:val="22"/>
                <w:szCs w:val="22"/>
              </w:rPr>
            </w:pPr>
            <w:r w:rsidRPr="00B4763E">
              <w:rPr>
                <w:rFonts w:asciiTheme="minorHAnsi" w:hAnsiTheme="minorHAnsi"/>
                <w:sz w:val="22"/>
                <w:szCs w:val="22"/>
              </w:rPr>
              <w:t xml:space="preserve">Qualifications and past relevant experience of </w:t>
            </w:r>
            <w:r w:rsidR="006A0D99" w:rsidRPr="00B4763E">
              <w:rPr>
                <w:rFonts w:asciiTheme="minorHAnsi" w:hAnsiTheme="minorHAnsi"/>
                <w:sz w:val="22"/>
                <w:szCs w:val="22"/>
              </w:rPr>
              <w:t>staff proposed to perform the requirements of the scope of work. (15 points)</w:t>
            </w:r>
          </w:p>
        </w:tc>
        <w:tc>
          <w:tcPr>
            <w:tcW w:w="1192" w:type="dxa"/>
            <w:vAlign w:val="center"/>
          </w:tcPr>
          <w:p w14:paraId="61B8CA18" w14:textId="5A2949B3" w:rsidR="00637D63" w:rsidRPr="005A2446" w:rsidRDefault="00637D63" w:rsidP="000856C8">
            <w:pPr>
              <w:pStyle w:val="Default"/>
              <w:spacing w:after="15"/>
              <w:rPr>
                <w:rFonts w:asciiTheme="minorHAnsi" w:hAnsiTheme="minorHAnsi"/>
                <w:bCs/>
                <w:color w:val="auto"/>
                <w:sz w:val="22"/>
                <w:szCs w:val="22"/>
              </w:rPr>
            </w:pPr>
            <w:r w:rsidRPr="005A2446">
              <w:rPr>
                <w:rFonts w:asciiTheme="minorHAnsi" w:hAnsiTheme="minorHAnsi"/>
                <w:bCs/>
                <w:color w:val="auto"/>
                <w:sz w:val="22"/>
                <w:szCs w:val="22"/>
              </w:rPr>
              <w:t>15</w:t>
            </w:r>
          </w:p>
        </w:tc>
      </w:tr>
      <w:tr w:rsidR="00AF5B45" w:rsidRPr="005A2446" w14:paraId="69591461" w14:textId="77777777" w:rsidTr="0043754D">
        <w:trPr>
          <w:trHeight w:val="638"/>
        </w:trPr>
        <w:tc>
          <w:tcPr>
            <w:tcW w:w="9017" w:type="dxa"/>
            <w:gridSpan w:val="3"/>
            <w:shd w:val="clear" w:color="auto" w:fill="BFBFBF" w:themeFill="background1" w:themeFillShade="BF"/>
            <w:vAlign w:val="center"/>
          </w:tcPr>
          <w:p w14:paraId="4F7F7FDD" w14:textId="2E5F48B9" w:rsidR="00AF5B45" w:rsidRPr="005A2446" w:rsidRDefault="00AF5B45" w:rsidP="00AF5B45">
            <w:pPr>
              <w:pStyle w:val="Default"/>
              <w:spacing w:after="15"/>
              <w:jc w:val="center"/>
              <w:rPr>
                <w:rFonts w:asciiTheme="minorHAnsi" w:hAnsiTheme="minorHAnsi"/>
                <w:bCs/>
                <w:color w:val="auto"/>
                <w:sz w:val="22"/>
                <w:szCs w:val="22"/>
              </w:rPr>
            </w:pPr>
            <w:r w:rsidRPr="006F7A59">
              <w:rPr>
                <w:rFonts w:asciiTheme="minorHAnsi" w:hAnsiTheme="minorHAnsi"/>
                <w:b/>
                <w:i/>
                <w:szCs w:val="22"/>
              </w:rPr>
              <w:t>Technical Cut-off Range</w:t>
            </w:r>
            <w:r>
              <w:rPr>
                <w:rFonts w:asciiTheme="minorHAnsi" w:hAnsiTheme="minorHAnsi"/>
                <w:b/>
                <w:i/>
                <w:szCs w:val="22"/>
              </w:rPr>
              <w:t>:</w:t>
            </w:r>
            <w:r w:rsidRPr="006F7A59">
              <w:rPr>
                <w:rFonts w:asciiTheme="minorHAnsi" w:hAnsiTheme="minorHAnsi"/>
                <w:b/>
                <w:i/>
                <w:szCs w:val="22"/>
              </w:rPr>
              <w:t xml:space="preserve"> bids must score a minimum of 65 technical points to be considered technically qualified and to have their cost proposals scored</w:t>
            </w:r>
          </w:p>
        </w:tc>
      </w:tr>
      <w:tr w:rsidR="00637D63" w:rsidRPr="005A2446" w14:paraId="3A5981EF" w14:textId="77777777" w:rsidTr="00793C37">
        <w:trPr>
          <w:trHeight w:val="638"/>
        </w:trPr>
        <w:tc>
          <w:tcPr>
            <w:tcW w:w="1795" w:type="dxa"/>
            <w:vAlign w:val="center"/>
          </w:tcPr>
          <w:p w14:paraId="3ECFFD28" w14:textId="274A0BD5" w:rsidR="00637D63" w:rsidRPr="005A2446" w:rsidRDefault="0060147B" w:rsidP="00000343">
            <w:pPr>
              <w:pStyle w:val="Default"/>
              <w:spacing w:after="15"/>
              <w:rPr>
                <w:rFonts w:asciiTheme="minorHAnsi" w:hAnsiTheme="minorHAnsi"/>
                <w:b/>
                <w:bCs/>
                <w:color w:val="auto"/>
                <w:sz w:val="22"/>
                <w:szCs w:val="22"/>
              </w:rPr>
            </w:pPr>
            <w:r w:rsidRPr="005A2446">
              <w:rPr>
                <w:rFonts w:asciiTheme="minorHAnsi" w:hAnsiTheme="minorHAnsi"/>
                <w:b/>
                <w:bCs/>
                <w:color w:val="auto"/>
                <w:sz w:val="22"/>
                <w:szCs w:val="22"/>
              </w:rPr>
              <w:t>Cost Evaluation</w:t>
            </w:r>
          </w:p>
        </w:tc>
        <w:tc>
          <w:tcPr>
            <w:tcW w:w="6030" w:type="dxa"/>
            <w:vAlign w:val="center"/>
          </w:tcPr>
          <w:p w14:paraId="5A022C48" w14:textId="4054E0A6" w:rsidR="00AF5B45" w:rsidRDefault="00AF5B45" w:rsidP="00793C37"/>
          <w:p w14:paraId="7E7DEA32" w14:textId="02BF5A1D" w:rsidR="00AF5B45" w:rsidRPr="00802650" w:rsidRDefault="00AF5B45" w:rsidP="00AF5B45">
            <w:pPr>
              <w:tabs>
                <w:tab w:val="left" w:pos="720"/>
              </w:tabs>
              <w:contextualSpacing/>
              <w:rPr>
                <w:szCs w:val="22"/>
              </w:rPr>
            </w:pPr>
            <w:r w:rsidRPr="00802650">
              <w:rPr>
                <w:b/>
                <w:szCs w:val="22"/>
              </w:rPr>
              <w:t xml:space="preserve">Cost </w:t>
            </w:r>
            <w:r>
              <w:rPr>
                <w:b/>
                <w:szCs w:val="22"/>
              </w:rPr>
              <w:t>Proposal</w:t>
            </w:r>
            <w:r w:rsidRPr="00802650">
              <w:rPr>
                <w:szCs w:val="22"/>
              </w:rPr>
              <w:t xml:space="preserve"> </w:t>
            </w:r>
          </w:p>
          <w:p w14:paraId="3F8E7DF8" w14:textId="77777777" w:rsidR="00AF5B45" w:rsidRPr="00802650" w:rsidRDefault="00AF5B45" w:rsidP="006436A5">
            <w:pPr>
              <w:pStyle w:val="ListParagraph"/>
              <w:numPr>
                <w:ilvl w:val="0"/>
                <w:numId w:val="14"/>
              </w:numPr>
              <w:tabs>
                <w:tab w:val="left" w:pos="720"/>
              </w:tabs>
              <w:rPr>
                <w:rFonts w:asciiTheme="minorHAnsi" w:hAnsiTheme="minorHAnsi"/>
                <w:sz w:val="22"/>
              </w:rPr>
            </w:pPr>
            <w:r w:rsidRPr="00802650">
              <w:rPr>
                <w:rFonts w:asciiTheme="minorHAnsi" w:hAnsiTheme="minorHAnsi"/>
                <w:sz w:val="22"/>
              </w:rPr>
              <w:t>Reasonableness of proposed budget based on scope of activities being proposed</w:t>
            </w:r>
          </w:p>
          <w:p w14:paraId="58836C08" w14:textId="77777777" w:rsidR="00AF5B45" w:rsidRPr="00802650" w:rsidRDefault="00AF5B45" w:rsidP="006436A5">
            <w:pPr>
              <w:pStyle w:val="ListParagraph"/>
              <w:numPr>
                <w:ilvl w:val="0"/>
                <w:numId w:val="14"/>
              </w:numPr>
              <w:tabs>
                <w:tab w:val="left" w:pos="720"/>
              </w:tabs>
              <w:rPr>
                <w:rFonts w:asciiTheme="minorHAnsi" w:hAnsiTheme="minorHAnsi"/>
                <w:sz w:val="22"/>
              </w:rPr>
            </w:pPr>
            <w:r w:rsidRPr="00802650">
              <w:rPr>
                <w:rFonts w:asciiTheme="minorHAnsi" w:hAnsiTheme="minorHAnsi"/>
                <w:sz w:val="22"/>
              </w:rPr>
              <w:t xml:space="preserve">Summary budget, detailed budget, and budget narrative included </w:t>
            </w:r>
          </w:p>
          <w:p w14:paraId="44D4600C" w14:textId="77777777" w:rsidR="00AF5B45" w:rsidRPr="00802650" w:rsidRDefault="00AF5B45" w:rsidP="006436A5">
            <w:pPr>
              <w:pStyle w:val="ListParagraph"/>
              <w:numPr>
                <w:ilvl w:val="0"/>
                <w:numId w:val="14"/>
              </w:numPr>
              <w:tabs>
                <w:tab w:val="left" w:pos="720"/>
              </w:tabs>
              <w:rPr>
                <w:rFonts w:asciiTheme="minorHAnsi" w:hAnsiTheme="minorHAnsi"/>
                <w:sz w:val="22"/>
              </w:rPr>
            </w:pPr>
            <w:r w:rsidRPr="00802650">
              <w:rPr>
                <w:rFonts w:asciiTheme="minorHAnsi" w:hAnsiTheme="minorHAnsi"/>
                <w:sz w:val="22"/>
              </w:rPr>
              <w:t>Signed FHI 360 biodata forms included</w:t>
            </w:r>
          </w:p>
          <w:p w14:paraId="227590D7" w14:textId="77777777" w:rsidR="00AF5B45" w:rsidRPr="00802650" w:rsidRDefault="00AF5B45" w:rsidP="006436A5">
            <w:pPr>
              <w:pStyle w:val="ListParagraph"/>
              <w:numPr>
                <w:ilvl w:val="0"/>
                <w:numId w:val="14"/>
              </w:numPr>
              <w:tabs>
                <w:tab w:val="left" w:pos="720"/>
              </w:tabs>
              <w:rPr>
                <w:rFonts w:asciiTheme="minorHAnsi" w:hAnsiTheme="minorHAnsi"/>
                <w:sz w:val="22"/>
              </w:rPr>
            </w:pPr>
            <w:r w:rsidRPr="00802650">
              <w:rPr>
                <w:rFonts w:asciiTheme="minorHAnsi" w:hAnsiTheme="minorHAnsi"/>
                <w:sz w:val="22"/>
              </w:rPr>
              <w:t xml:space="preserve">Budget should be submitted in USD if offeror is based outside of Jordan; for offerors based in Jordan, budget </w:t>
            </w:r>
            <w:r w:rsidRPr="00802650">
              <w:rPr>
                <w:rFonts w:asciiTheme="minorHAnsi" w:hAnsiTheme="minorHAnsi"/>
                <w:sz w:val="22"/>
              </w:rPr>
              <w:lastRenderedPageBreak/>
              <w:t xml:space="preserve">should be submitted in Jordanian Dinar (JOD) with USD equivalent. </w:t>
            </w:r>
          </w:p>
          <w:p w14:paraId="134251D7" w14:textId="77777777" w:rsidR="00AF5B45" w:rsidRPr="00802650" w:rsidRDefault="00AF5B45" w:rsidP="006436A5">
            <w:pPr>
              <w:pStyle w:val="ListParagraph"/>
              <w:numPr>
                <w:ilvl w:val="0"/>
                <w:numId w:val="14"/>
              </w:numPr>
              <w:tabs>
                <w:tab w:val="left" w:pos="720"/>
              </w:tabs>
              <w:rPr>
                <w:rFonts w:asciiTheme="minorHAnsi" w:hAnsiTheme="minorHAnsi"/>
                <w:sz w:val="22"/>
              </w:rPr>
            </w:pPr>
            <w:r w:rsidRPr="00802650">
              <w:rPr>
                <w:rFonts w:asciiTheme="minorHAnsi" w:hAnsiTheme="minorHAnsi"/>
                <w:sz w:val="22"/>
              </w:rPr>
              <w:t>Follows budget template (see Annex A), indicates inclusion/exclusion of any applicable taxes. Total price will be evaluated by FHI 360. In evaluating the proposed budget, FHI 360’s concerns include determining whether:</w:t>
            </w:r>
          </w:p>
          <w:p w14:paraId="724A4E63" w14:textId="77777777" w:rsidR="00AF5B45" w:rsidRPr="00802650" w:rsidRDefault="00AF5B45" w:rsidP="006436A5">
            <w:pPr>
              <w:pStyle w:val="ListParagraph"/>
              <w:numPr>
                <w:ilvl w:val="1"/>
                <w:numId w:val="14"/>
              </w:numPr>
              <w:tabs>
                <w:tab w:val="left" w:pos="720"/>
              </w:tabs>
              <w:rPr>
                <w:rFonts w:asciiTheme="minorHAnsi" w:hAnsiTheme="minorHAnsi"/>
                <w:sz w:val="22"/>
              </w:rPr>
            </w:pPr>
            <w:r w:rsidRPr="00802650">
              <w:rPr>
                <w:rFonts w:asciiTheme="minorHAnsi" w:hAnsiTheme="minorHAnsi"/>
                <w:sz w:val="22"/>
              </w:rPr>
              <w:t>Proposed price reflects a clear understanding of the requirements stated in this RFP, and is consistent with the various elements of the Offeror’s proposal.</w:t>
            </w:r>
          </w:p>
          <w:p w14:paraId="27AE2F64" w14:textId="77777777" w:rsidR="00AF5B45" w:rsidRPr="00E169E6" w:rsidRDefault="00AF5B45" w:rsidP="006436A5">
            <w:pPr>
              <w:pStyle w:val="ListParagraph"/>
              <w:numPr>
                <w:ilvl w:val="1"/>
                <w:numId w:val="14"/>
              </w:numPr>
              <w:tabs>
                <w:tab w:val="left" w:pos="720"/>
              </w:tabs>
              <w:rPr>
                <w:rFonts w:asciiTheme="minorHAnsi" w:hAnsiTheme="minorHAnsi"/>
                <w:sz w:val="22"/>
                <w:szCs w:val="22"/>
              </w:rPr>
            </w:pPr>
            <w:r w:rsidRPr="00802650">
              <w:rPr>
                <w:rFonts w:asciiTheme="minorHAnsi" w:hAnsiTheme="minorHAnsi"/>
                <w:sz w:val="22"/>
              </w:rPr>
              <w:t>Proposed price is reasonable in comparison with proposed prices received in response to the solicitation.</w:t>
            </w:r>
          </w:p>
          <w:p w14:paraId="605CD9E1" w14:textId="77777777" w:rsidR="00AF5B45" w:rsidRPr="00E169E6" w:rsidRDefault="00AF5B45" w:rsidP="006436A5">
            <w:pPr>
              <w:pStyle w:val="ListParagraph"/>
              <w:numPr>
                <w:ilvl w:val="1"/>
                <w:numId w:val="14"/>
              </w:numPr>
              <w:tabs>
                <w:tab w:val="left" w:pos="720"/>
              </w:tabs>
              <w:rPr>
                <w:rFonts w:asciiTheme="minorHAnsi" w:hAnsiTheme="minorHAnsi"/>
                <w:sz w:val="22"/>
                <w:szCs w:val="22"/>
              </w:rPr>
            </w:pPr>
            <w:r w:rsidRPr="00E169E6">
              <w:rPr>
                <w:rFonts w:asciiTheme="minorHAnsi" w:hAnsiTheme="minorHAnsi"/>
                <w:sz w:val="22"/>
                <w:szCs w:val="22"/>
              </w:rPr>
              <w:t>Proposed price is reasonable in comparison with prices with FHI 360’s independent cost estimate.</w:t>
            </w:r>
          </w:p>
          <w:p w14:paraId="1C0E70E5" w14:textId="651F82AC" w:rsidR="00AF5B45" w:rsidRPr="005A2446" w:rsidRDefault="00AF5B45" w:rsidP="00AF5B45">
            <w:pPr>
              <w:rPr>
                <w:bCs/>
              </w:rPr>
            </w:pPr>
            <w:r w:rsidRPr="00E169E6">
              <w:rPr>
                <w:sz w:val="22"/>
                <w:szCs w:val="22"/>
              </w:rPr>
              <w:t>Unrealistically low or high proposed prices, initially or subsequently, may be grounds for eliminating a proposal from competition either on the basis that the Offeror does not understand the requirement or the Offeror has provided an unrealistic proposal.</w:t>
            </w:r>
          </w:p>
        </w:tc>
        <w:tc>
          <w:tcPr>
            <w:tcW w:w="1192" w:type="dxa"/>
            <w:vAlign w:val="center"/>
          </w:tcPr>
          <w:p w14:paraId="710DD2B6" w14:textId="6C3CC9EC" w:rsidR="00637D63" w:rsidRPr="005A2446" w:rsidRDefault="00637D63" w:rsidP="000856C8">
            <w:pPr>
              <w:pStyle w:val="Default"/>
              <w:spacing w:after="15"/>
              <w:rPr>
                <w:rFonts w:asciiTheme="minorHAnsi" w:hAnsiTheme="minorHAnsi"/>
                <w:bCs/>
                <w:color w:val="auto"/>
                <w:sz w:val="22"/>
                <w:szCs w:val="22"/>
              </w:rPr>
            </w:pPr>
            <w:r w:rsidRPr="005A2446">
              <w:rPr>
                <w:rFonts w:asciiTheme="minorHAnsi" w:hAnsiTheme="minorHAnsi"/>
                <w:bCs/>
                <w:color w:val="auto"/>
                <w:sz w:val="22"/>
                <w:szCs w:val="22"/>
              </w:rPr>
              <w:lastRenderedPageBreak/>
              <w:t>20</w:t>
            </w:r>
          </w:p>
        </w:tc>
      </w:tr>
      <w:tr w:rsidR="000856C8" w:rsidRPr="005A2446" w14:paraId="55818586" w14:textId="77777777" w:rsidTr="00793C37">
        <w:trPr>
          <w:trHeight w:val="638"/>
        </w:trPr>
        <w:tc>
          <w:tcPr>
            <w:tcW w:w="1795" w:type="dxa"/>
            <w:vAlign w:val="center"/>
          </w:tcPr>
          <w:p w14:paraId="7898E34F" w14:textId="64EC54F2" w:rsidR="000856C8" w:rsidRPr="005A2446" w:rsidDel="0060147B" w:rsidRDefault="000856C8" w:rsidP="00000343">
            <w:pPr>
              <w:pStyle w:val="Default"/>
              <w:spacing w:after="15"/>
              <w:rPr>
                <w:rFonts w:asciiTheme="minorHAnsi" w:hAnsiTheme="minorHAnsi"/>
                <w:b/>
                <w:bCs/>
                <w:color w:val="auto"/>
                <w:sz w:val="22"/>
                <w:szCs w:val="22"/>
              </w:rPr>
            </w:pPr>
            <w:r w:rsidRPr="005A2446">
              <w:rPr>
                <w:rFonts w:asciiTheme="minorHAnsi" w:hAnsiTheme="minorHAnsi"/>
                <w:b/>
                <w:bCs/>
                <w:color w:val="auto"/>
                <w:sz w:val="22"/>
                <w:szCs w:val="22"/>
              </w:rPr>
              <w:t>Total Points</w:t>
            </w:r>
          </w:p>
        </w:tc>
        <w:tc>
          <w:tcPr>
            <w:tcW w:w="6030" w:type="dxa"/>
            <w:vAlign w:val="center"/>
          </w:tcPr>
          <w:p w14:paraId="1C553F25" w14:textId="77777777" w:rsidR="000856C8" w:rsidRPr="005A2446" w:rsidRDefault="000856C8" w:rsidP="00793C37">
            <w:pPr>
              <w:pStyle w:val="ListParagraph"/>
              <w:rPr>
                <w:rFonts w:asciiTheme="minorHAnsi" w:hAnsiTheme="minorHAnsi"/>
                <w:sz w:val="22"/>
                <w:szCs w:val="22"/>
              </w:rPr>
            </w:pPr>
          </w:p>
        </w:tc>
        <w:tc>
          <w:tcPr>
            <w:tcW w:w="1192" w:type="dxa"/>
            <w:vAlign w:val="center"/>
          </w:tcPr>
          <w:p w14:paraId="0D642238" w14:textId="5983BE00" w:rsidR="000856C8" w:rsidRPr="005A2446" w:rsidRDefault="000856C8" w:rsidP="00000343">
            <w:pPr>
              <w:pStyle w:val="Default"/>
              <w:spacing w:after="15"/>
              <w:rPr>
                <w:rFonts w:asciiTheme="minorHAnsi" w:hAnsiTheme="minorHAnsi"/>
                <w:bCs/>
                <w:color w:val="auto"/>
                <w:sz w:val="22"/>
                <w:szCs w:val="22"/>
              </w:rPr>
            </w:pPr>
            <w:r w:rsidRPr="005A2446">
              <w:rPr>
                <w:rFonts w:asciiTheme="minorHAnsi" w:hAnsiTheme="minorHAnsi"/>
                <w:bCs/>
                <w:color w:val="auto"/>
                <w:sz w:val="22"/>
                <w:szCs w:val="22"/>
              </w:rPr>
              <w:t>100</w:t>
            </w:r>
          </w:p>
        </w:tc>
      </w:tr>
    </w:tbl>
    <w:p w14:paraId="16DA845F" w14:textId="77777777" w:rsidR="00637D63" w:rsidRPr="005A2446" w:rsidRDefault="00637D63" w:rsidP="00637D63">
      <w:pPr>
        <w:pStyle w:val="Default"/>
        <w:spacing w:after="15"/>
        <w:jc w:val="both"/>
        <w:rPr>
          <w:rFonts w:asciiTheme="minorHAnsi" w:hAnsiTheme="minorHAnsi"/>
          <w:b/>
          <w:bCs/>
          <w:color w:val="auto"/>
          <w:sz w:val="22"/>
          <w:szCs w:val="22"/>
        </w:rPr>
      </w:pPr>
    </w:p>
    <w:p w14:paraId="796A0382" w14:textId="77777777" w:rsidR="00AF5B45" w:rsidRPr="00AF5B45" w:rsidRDefault="00AF5B45" w:rsidP="00AF5B45">
      <w:pPr>
        <w:rPr>
          <w:sz w:val="22"/>
          <w:szCs w:val="22"/>
        </w:rPr>
      </w:pPr>
      <w:r w:rsidRPr="00AF5B45">
        <w:rPr>
          <w:b/>
          <w:i/>
          <w:sz w:val="22"/>
          <w:szCs w:val="22"/>
        </w:rPr>
        <w:t>NOTE:</w:t>
      </w:r>
      <w:r w:rsidRPr="00AF5B45">
        <w:rPr>
          <w:i/>
          <w:sz w:val="22"/>
          <w:szCs w:val="22"/>
        </w:rPr>
        <w:t xml:space="preserve"> FHI 360 will not compensate the company for its presentation of response to this RFP nor is the issuing of this RFP a guarantee that FHI 360 will award a subcontract.</w:t>
      </w:r>
    </w:p>
    <w:p w14:paraId="73158337" w14:textId="77777777" w:rsidR="00AF5B45" w:rsidRPr="00AF5B45" w:rsidRDefault="00AF5B45" w:rsidP="00AF5B45">
      <w:pPr>
        <w:rPr>
          <w:sz w:val="22"/>
          <w:szCs w:val="22"/>
        </w:rPr>
      </w:pPr>
    </w:p>
    <w:p w14:paraId="18E76AB0" w14:textId="77777777" w:rsidR="002A5055" w:rsidRPr="00802650" w:rsidRDefault="002A5055" w:rsidP="002A5055">
      <w:pPr>
        <w:pStyle w:val="Default"/>
        <w:rPr>
          <w:rFonts w:asciiTheme="minorHAnsi" w:hAnsiTheme="minorHAnsi"/>
          <w:b/>
          <w:sz w:val="22"/>
          <w:szCs w:val="22"/>
        </w:rPr>
      </w:pPr>
      <w:r w:rsidRPr="00802650">
        <w:rPr>
          <w:rFonts w:asciiTheme="minorHAnsi" w:hAnsiTheme="minorHAnsi"/>
          <w:b/>
          <w:sz w:val="22"/>
          <w:szCs w:val="22"/>
        </w:rPr>
        <w:t xml:space="preserve">Oral presentations: </w:t>
      </w:r>
    </w:p>
    <w:p w14:paraId="00F4A108" w14:textId="77777777" w:rsidR="002A5055" w:rsidRPr="00802650" w:rsidRDefault="002A5055" w:rsidP="002A5055">
      <w:pPr>
        <w:pStyle w:val="Default"/>
        <w:rPr>
          <w:rFonts w:asciiTheme="minorHAnsi" w:hAnsiTheme="minorHAnsi"/>
          <w:sz w:val="22"/>
          <w:szCs w:val="22"/>
        </w:rPr>
      </w:pPr>
      <w:r w:rsidRPr="00802650">
        <w:rPr>
          <w:rFonts w:asciiTheme="minorHAnsi" w:hAnsiTheme="minorHAnsi"/>
          <w:sz w:val="22"/>
          <w:szCs w:val="22"/>
        </w:rPr>
        <w:t xml:space="preserve">Following the technical and cost evaluation, the selection committee reserves the right to require shortlisted bidders to present key parts of their submitted proposals to the committee. Based on those presentations, the selection committee will make the final decision. </w:t>
      </w:r>
    </w:p>
    <w:p w14:paraId="43D26122" w14:textId="77777777" w:rsidR="002A5055" w:rsidRPr="00802650" w:rsidRDefault="002A5055" w:rsidP="002A5055">
      <w:pPr>
        <w:pStyle w:val="Default"/>
        <w:rPr>
          <w:rFonts w:asciiTheme="minorHAnsi" w:hAnsiTheme="minorHAnsi"/>
          <w:sz w:val="22"/>
          <w:szCs w:val="22"/>
        </w:rPr>
      </w:pPr>
    </w:p>
    <w:p w14:paraId="78E53C27" w14:textId="77777777" w:rsidR="002A5055" w:rsidRPr="008E5EE3" w:rsidRDefault="002A5055" w:rsidP="002A5055">
      <w:pPr>
        <w:pStyle w:val="Default"/>
        <w:rPr>
          <w:rFonts w:asciiTheme="minorHAnsi" w:hAnsiTheme="minorHAnsi"/>
          <w:sz w:val="22"/>
          <w:szCs w:val="22"/>
        </w:rPr>
      </w:pPr>
      <w:r w:rsidRPr="008E5EE3">
        <w:rPr>
          <w:rFonts w:asciiTheme="minorHAnsi" w:hAnsiTheme="minorHAnsi"/>
          <w:sz w:val="22"/>
          <w:szCs w:val="22"/>
        </w:rPr>
        <w:t xml:space="preserve">The technically qualified bid that scores the highest with technical and cost score combined will be determined the most responsive to the RFP and the project needs, per the Geo Code order of preference previously stated in this RFP. </w:t>
      </w:r>
    </w:p>
    <w:p w14:paraId="0D419191" w14:textId="77777777" w:rsidR="002A5055" w:rsidRPr="008E5EE3" w:rsidRDefault="002A5055" w:rsidP="002A5055">
      <w:pPr>
        <w:pStyle w:val="Default"/>
        <w:rPr>
          <w:rFonts w:asciiTheme="minorHAnsi" w:hAnsiTheme="minorHAnsi"/>
          <w:sz w:val="22"/>
          <w:szCs w:val="22"/>
        </w:rPr>
      </w:pPr>
    </w:p>
    <w:p w14:paraId="277A22A5" w14:textId="77777777" w:rsidR="002A5055" w:rsidRPr="00802650" w:rsidRDefault="002A5055" w:rsidP="002A5055">
      <w:pPr>
        <w:pStyle w:val="Default"/>
        <w:rPr>
          <w:rFonts w:asciiTheme="minorHAnsi" w:hAnsiTheme="minorHAnsi"/>
          <w:sz w:val="22"/>
          <w:szCs w:val="22"/>
        </w:rPr>
      </w:pPr>
      <w:r w:rsidRPr="008E5EE3">
        <w:rPr>
          <w:rFonts w:asciiTheme="minorHAnsi" w:hAnsiTheme="minorHAnsi"/>
          <w:sz w:val="22"/>
          <w:szCs w:val="22"/>
        </w:rPr>
        <w:t>FHI 360 reserves the right to award one or more contracts under this RFP on the basis</w:t>
      </w:r>
      <w:r w:rsidRPr="00802650">
        <w:rPr>
          <w:rFonts w:asciiTheme="minorHAnsi" w:hAnsiTheme="minorHAnsi"/>
          <w:sz w:val="22"/>
          <w:szCs w:val="22"/>
        </w:rPr>
        <w:t xml:space="preserve"> of initial bids without discussions. </w:t>
      </w:r>
    </w:p>
    <w:p w14:paraId="138FEBE9" w14:textId="77777777" w:rsidR="002A5055" w:rsidRPr="00802650" w:rsidRDefault="002A5055" w:rsidP="002A5055">
      <w:pPr>
        <w:pStyle w:val="Default"/>
        <w:rPr>
          <w:rFonts w:asciiTheme="minorHAnsi" w:hAnsiTheme="minorHAnsi"/>
          <w:b/>
          <w:i/>
          <w:sz w:val="22"/>
          <w:szCs w:val="22"/>
        </w:rPr>
      </w:pPr>
    </w:p>
    <w:p w14:paraId="135A0690" w14:textId="77777777" w:rsidR="002A5055" w:rsidRPr="00802650" w:rsidRDefault="002A5055" w:rsidP="002A5055">
      <w:pPr>
        <w:pStyle w:val="Default"/>
        <w:rPr>
          <w:rFonts w:asciiTheme="minorHAnsi" w:hAnsiTheme="minorHAnsi"/>
          <w:b/>
          <w:i/>
          <w:iCs/>
          <w:color w:val="auto"/>
          <w:sz w:val="22"/>
          <w:szCs w:val="22"/>
        </w:rPr>
      </w:pPr>
      <w:r w:rsidRPr="00802650">
        <w:rPr>
          <w:rFonts w:asciiTheme="minorHAnsi" w:hAnsiTheme="minorHAnsi"/>
          <w:b/>
          <w:i/>
          <w:sz w:val="22"/>
          <w:szCs w:val="22"/>
        </w:rPr>
        <w:t>NOTE:</w:t>
      </w:r>
      <w:r w:rsidRPr="00802650">
        <w:rPr>
          <w:rFonts w:asciiTheme="minorHAnsi" w:hAnsiTheme="minorHAnsi"/>
          <w:i/>
          <w:sz w:val="22"/>
          <w:szCs w:val="22"/>
        </w:rPr>
        <w:t xml:space="preserve"> FHI 360 and USAID LENS will not compensate the company for its presentation of response to this RFP nor is the issuing of this RFP a guarantee that FHI 360 will award a subcontract.</w:t>
      </w:r>
    </w:p>
    <w:p w14:paraId="334D602A" w14:textId="77777777" w:rsidR="00637D63" w:rsidRPr="00AF5B45" w:rsidRDefault="00637D63" w:rsidP="00AF5B45">
      <w:pPr>
        <w:pStyle w:val="Heading1"/>
        <w:keepLines/>
        <w:spacing w:before="0"/>
        <w:ind w:left="900"/>
        <w:rPr>
          <w:rFonts w:asciiTheme="minorHAnsi" w:eastAsiaTheme="majorEastAsia" w:hAnsiTheme="minorHAnsi" w:cstheme="majorBidi"/>
          <w:b w:val="0"/>
          <w:color w:val="365F91" w:themeColor="accent1" w:themeShade="BF"/>
          <w:kern w:val="0"/>
          <w:sz w:val="32"/>
          <w:szCs w:val="32"/>
        </w:rPr>
      </w:pPr>
    </w:p>
    <w:p w14:paraId="2ED92D6D" w14:textId="5A12ADA3" w:rsidR="00A54AC6" w:rsidRPr="00AF5B45" w:rsidRDefault="00B4763E" w:rsidP="006436A5">
      <w:pPr>
        <w:pStyle w:val="Heading1"/>
        <w:keepLines/>
        <w:numPr>
          <w:ilvl w:val="0"/>
          <w:numId w:val="9"/>
        </w:numPr>
        <w:spacing w:before="0" w:after="120"/>
        <w:ind w:left="907" w:hanging="547"/>
        <w:rPr>
          <w:rFonts w:asciiTheme="minorHAnsi" w:eastAsiaTheme="majorEastAsia" w:hAnsiTheme="minorHAnsi" w:cstheme="majorBidi"/>
          <w:b w:val="0"/>
          <w:color w:val="365F91" w:themeColor="accent1" w:themeShade="BF"/>
          <w:kern w:val="0"/>
          <w:sz w:val="32"/>
          <w:szCs w:val="32"/>
        </w:rPr>
      </w:pPr>
      <w:r w:rsidRPr="00AF5B45">
        <w:rPr>
          <w:rFonts w:asciiTheme="minorHAnsi" w:eastAsiaTheme="majorEastAsia" w:hAnsiTheme="minorHAnsi" w:cstheme="majorBidi"/>
          <w:b w:val="0"/>
          <w:color w:val="365F91" w:themeColor="accent1" w:themeShade="BF"/>
          <w:kern w:val="0"/>
          <w:sz w:val="32"/>
          <w:szCs w:val="32"/>
        </w:rPr>
        <w:t xml:space="preserve">GENERAL TERMS AND CONDITIONS </w:t>
      </w:r>
    </w:p>
    <w:p w14:paraId="437F0C66" w14:textId="4581DE42" w:rsidR="00AF5B45" w:rsidRPr="00AF5B45" w:rsidRDefault="00AF5B45" w:rsidP="006436A5">
      <w:pPr>
        <w:pStyle w:val="ListParagraph"/>
        <w:numPr>
          <w:ilvl w:val="0"/>
          <w:numId w:val="16"/>
        </w:numPr>
        <w:tabs>
          <w:tab w:val="left" w:pos="270"/>
        </w:tabs>
        <w:ind w:firstLine="0"/>
        <w:jc w:val="both"/>
        <w:rPr>
          <w:rFonts w:asciiTheme="minorHAnsi" w:hAnsiTheme="minorHAnsi" w:cs="Arial"/>
          <w:sz w:val="22"/>
          <w:szCs w:val="22"/>
        </w:rPr>
      </w:pPr>
      <w:r w:rsidRPr="00AF5B45">
        <w:rPr>
          <w:rFonts w:asciiTheme="minorHAnsi" w:eastAsia="Arial" w:hAnsiTheme="minorHAnsi" w:cs="Arial"/>
          <w:sz w:val="22"/>
          <w:szCs w:val="22"/>
        </w:rPr>
        <w:t xml:space="preserve">Any proposal received in response to this solicitation will be reviewed </w:t>
      </w:r>
      <w:r w:rsidRPr="00AF5B45">
        <w:rPr>
          <w:rFonts w:asciiTheme="minorHAnsi" w:eastAsia="Arial" w:hAnsiTheme="minorHAnsi" w:cs="Arial"/>
          <w:b/>
          <w:sz w:val="22"/>
          <w:szCs w:val="22"/>
        </w:rPr>
        <w:t>strictly</w:t>
      </w:r>
      <w:r w:rsidRPr="00AF5B45">
        <w:rPr>
          <w:rFonts w:asciiTheme="minorHAnsi" w:eastAsia="Arial" w:hAnsiTheme="minorHAnsi" w:cs="Arial"/>
          <w:sz w:val="22"/>
          <w:szCs w:val="22"/>
        </w:rPr>
        <w:t xml:space="preserve"> as submitted and in accordance with Section V, Evaluation Criteria.</w:t>
      </w:r>
    </w:p>
    <w:p w14:paraId="6AE807F8" w14:textId="77777777" w:rsidR="00AF5B45" w:rsidRPr="00AF5B45" w:rsidRDefault="00AF5B45" w:rsidP="00AF5B45">
      <w:pPr>
        <w:ind w:left="360"/>
        <w:jc w:val="both"/>
        <w:rPr>
          <w:rFonts w:cs="Arial"/>
          <w:sz w:val="22"/>
          <w:szCs w:val="22"/>
        </w:rPr>
      </w:pPr>
    </w:p>
    <w:p w14:paraId="143EF513" w14:textId="2B4FE4BA" w:rsidR="002A5055" w:rsidRPr="002A5055" w:rsidRDefault="002A5055" w:rsidP="002A5055">
      <w:pPr>
        <w:numPr>
          <w:ilvl w:val="0"/>
          <w:numId w:val="16"/>
        </w:numPr>
        <w:ind w:left="360"/>
        <w:jc w:val="both"/>
        <w:rPr>
          <w:rFonts w:eastAsia="Arial" w:cs="Arial"/>
          <w:sz w:val="22"/>
          <w:szCs w:val="22"/>
        </w:rPr>
      </w:pPr>
      <w:bookmarkStart w:id="1" w:name="_Toc383171606"/>
      <w:r w:rsidRPr="002A5055">
        <w:rPr>
          <w:rFonts w:eastAsia="Arial" w:cs="Arial"/>
          <w:sz w:val="22"/>
          <w:szCs w:val="22"/>
        </w:rPr>
        <w:t>SOURCE OF FUNDING AND GEOGRAPHIC CODE</w:t>
      </w:r>
      <w:bookmarkEnd w:id="1"/>
    </w:p>
    <w:p w14:paraId="4E4C92C6" w14:textId="77777777" w:rsidR="002A5055" w:rsidRPr="008E5EE3" w:rsidRDefault="002A5055" w:rsidP="002A5055">
      <w:pPr>
        <w:pStyle w:val="NormalWeb"/>
        <w:spacing w:before="0" w:beforeAutospacing="0" w:after="0" w:afterAutospacing="0"/>
        <w:rPr>
          <w:rFonts w:asciiTheme="minorHAnsi" w:hAnsiTheme="minorHAnsi"/>
          <w:sz w:val="22"/>
          <w:szCs w:val="22"/>
        </w:rPr>
      </w:pPr>
      <w:r w:rsidRPr="008E5EE3">
        <w:rPr>
          <w:rFonts w:asciiTheme="minorHAnsi" w:hAnsiTheme="minorHAnsi"/>
          <w:sz w:val="22"/>
          <w:szCs w:val="22"/>
        </w:rPr>
        <w:lastRenderedPageBreak/>
        <w:t>Any award issued under this RFP will be financed by USAID funding and will be subject to U.S. Government and USAID regulations. The authorized USAID geographic code for this RFP and any resulting award is Code 937 (the United States, Jordan, and developing countries other than advanced developing countries</w:t>
      </w:r>
      <w:r w:rsidRPr="008E5EE3">
        <w:rPr>
          <w:rStyle w:val="FootnoteReference"/>
          <w:rFonts w:asciiTheme="minorHAnsi" w:hAnsiTheme="minorHAnsi"/>
          <w:sz w:val="22"/>
          <w:szCs w:val="22"/>
        </w:rPr>
        <w:footnoteReference w:id="6"/>
      </w:r>
      <w:r w:rsidRPr="008E5EE3">
        <w:rPr>
          <w:rFonts w:asciiTheme="minorHAnsi" w:hAnsiTheme="minorHAnsi"/>
          <w:sz w:val="22"/>
          <w:szCs w:val="22"/>
        </w:rPr>
        <w:t>). Thus, the order of preference for this award is Geo Code 937, and the initial evaluation will only include bids from Geo Code 937 countries. If no firm in Geo Code 937 is deemed to be technically qualified, then offerors from Geo Code 935 (any area or country, but excluding any country that is a prohibited source</w:t>
      </w:r>
      <w:r w:rsidRPr="008E5EE3">
        <w:rPr>
          <w:rStyle w:val="FootnoteReference"/>
          <w:rFonts w:asciiTheme="minorHAnsi" w:hAnsiTheme="minorHAnsi"/>
          <w:sz w:val="22"/>
          <w:szCs w:val="22"/>
        </w:rPr>
        <w:footnoteReference w:id="7"/>
      </w:r>
      <w:r w:rsidRPr="008E5EE3">
        <w:rPr>
          <w:rFonts w:asciiTheme="minorHAnsi" w:hAnsiTheme="minorHAnsi"/>
          <w:sz w:val="22"/>
          <w:szCs w:val="22"/>
        </w:rPr>
        <w:t xml:space="preserve">) will be considered. To be deemed technically qualified, bids must score 65 or above on the technical evaluation portion. This minimum score applies to all bids regardless of the Geo Code.  Thus, if no bidder scores above 65 on the technical evaluation portion, there will be no awards from this RFP. If the selected offeror is within Geo Code 935, then contract award will be subject to approval by USAID of a Geographical waiver that FHI 360 will request.  </w:t>
      </w:r>
    </w:p>
    <w:p w14:paraId="726484E8" w14:textId="77777777" w:rsidR="002A5055" w:rsidRDefault="002A5055" w:rsidP="002A5055">
      <w:pPr>
        <w:pStyle w:val="ListParagraph"/>
        <w:rPr>
          <w:rFonts w:eastAsia="Arial" w:cs="Arial"/>
          <w:sz w:val="22"/>
          <w:szCs w:val="22"/>
        </w:rPr>
      </w:pPr>
    </w:p>
    <w:p w14:paraId="62B64A57" w14:textId="64B8A54A" w:rsidR="00AF5B45" w:rsidRPr="00AF5B45" w:rsidRDefault="00AF5B45" w:rsidP="006436A5">
      <w:pPr>
        <w:numPr>
          <w:ilvl w:val="0"/>
          <w:numId w:val="16"/>
        </w:numPr>
        <w:ind w:left="360"/>
        <w:jc w:val="both"/>
        <w:rPr>
          <w:rFonts w:cs="Arial"/>
          <w:sz w:val="22"/>
          <w:szCs w:val="22"/>
        </w:rPr>
      </w:pPr>
      <w:r w:rsidRPr="00AF5B45">
        <w:rPr>
          <w:rFonts w:eastAsia="Arial" w:cs="Arial"/>
          <w:sz w:val="22"/>
          <w:szCs w:val="22"/>
        </w:rPr>
        <w:t>EXECUTIVE ORDER 13224 ON TERRORIST FINANCING</w:t>
      </w:r>
    </w:p>
    <w:p w14:paraId="064EDE06" w14:textId="77777777" w:rsidR="00AF5B45" w:rsidRPr="00AF5B45" w:rsidRDefault="00AF5B45" w:rsidP="00AF5B45">
      <w:pPr>
        <w:pStyle w:val="BodyTextIndent"/>
        <w:spacing w:after="0"/>
        <w:ind w:left="0"/>
        <w:jc w:val="both"/>
        <w:rPr>
          <w:rFonts w:cs="Arial"/>
          <w:sz w:val="22"/>
          <w:szCs w:val="22"/>
        </w:rPr>
      </w:pPr>
      <w:r w:rsidRPr="00AF5B45">
        <w:rPr>
          <w:rFonts w:eastAsia="Arial" w:cs="Arial"/>
          <w:sz w:val="22"/>
          <w:szCs w:val="22"/>
        </w:rPr>
        <w:t xml:space="preserve">Offerors are informed that FHI 360 complies with U.S. Sanctions and Embargo Laws and Regulations including Executive Order 13224 on Terrorist Financing, which effectively prohibit transactions with persons or entities that commit, threaten to commit or support terrorism. Any </w:t>
      </w:r>
      <w:r w:rsidRPr="00AF5B45">
        <w:rPr>
          <w:rFonts w:eastAsia="Arial" w:cs="Arial"/>
          <w:b/>
          <w:sz w:val="22"/>
          <w:szCs w:val="22"/>
        </w:rPr>
        <w:t>person or entity</w:t>
      </w:r>
      <w:r w:rsidRPr="00AF5B45">
        <w:rPr>
          <w:rFonts w:eastAsia="Arial" w:cs="Arial"/>
          <w:sz w:val="22"/>
          <w:szCs w:val="22"/>
        </w:rPr>
        <w:t xml:space="preserve"> that participates in this bidding process, either as a prime or sub to the prime, must certify as part of the bid that he/she/it is not on the U.S. Department of Treasury Office of Foreign Assets Control (OFAC) Specially Designated Nationals (SDN) List and is eligible to participate. FHI 360 shall disqualify any bid received from a person or entity that is found to be on the List or otherwise ineligible.</w:t>
      </w:r>
    </w:p>
    <w:p w14:paraId="1AA84DAB" w14:textId="77777777" w:rsidR="00AF5B45" w:rsidRPr="00AF5B45" w:rsidRDefault="00AF5B45" w:rsidP="00AF5B45">
      <w:pPr>
        <w:ind w:left="360" w:hanging="360"/>
        <w:jc w:val="both"/>
        <w:rPr>
          <w:rFonts w:cs="Arial"/>
          <w:sz w:val="22"/>
          <w:szCs w:val="22"/>
        </w:rPr>
      </w:pPr>
    </w:p>
    <w:p w14:paraId="45B86985" w14:textId="77777777" w:rsidR="00AF5B45" w:rsidRPr="00AF5B45" w:rsidRDefault="00AF5B45" w:rsidP="00AF5B45">
      <w:pPr>
        <w:jc w:val="both"/>
        <w:rPr>
          <w:rFonts w:cs="Arial"/>
          <w:sz w:val="22"/>
          <w:szCs w:val="22"/>
        </w:rPr>
      </w:pPr>
      <w:r w:rsidRPr="00AF5B45">
        <w:rPr>
          <w:rFonts w:eastAsia="Arial" w:cs="Arial"/>
          <w:sz w:val="22"/>
          <w:szCs w:val="22"/>
        </w:rPr>
        <w:t>Firms or individuals that are included on the Excluded Parties List System (</w:t>
      </w:r>
      <w:hyperlink r:id="rId12">
        <w:r w:rsidRPr="00AF5B45">
          <w:rPr>
            <w:rFonts w:eastAsia="Arial" w:cs="Arial"/>
            <w:sz w:val="22"/>
            <w:szCs w:val="22"/>
          </w:rPr>
          <w:t>www.epls.gov</w:t>
        </w:r>
      </w:hyperlink>
      <w:r w:rsidRPr="00AF5B45">
        <w:rPr>
          <w:rFonts w:eastAsia="Arial" w:cs="Arial"/>
          <w:sz w:val="22"/>
          <w:szCs w:val="22"/>
        </w:rPr>
        <w:t>) shall not be eligible for financing and shall not be used to provide any commodities or services contemplated by this RFP.</w:t>
      </w:r>
    </w:p>
    <w:p w14:paraId="4EB4E955" w14:textId="77777777" w:rsidR="00AF5B45" w:rsidRPr="00AF5B45" w:rsidRDefault="00AF5B45" w:rsidP="00AF5B45">
      <w:pPr>
        <w:rPr>
          <w:b/>
          <w:sz w:val="22"/>
          <w:szCs w:val="22"/>
        </w:rPr>
      </w:pPr>
    </w:p>
    <w:p w14:paraId="0D684FCD" w14:textId="77777777" w:rsidR="00AF5B45" w:rsidRPr="00AF5B45" w:rsidRDefault="00AF5B45" w:rsidP="006436A5">
      <w:pPr>
        <w:numPr>
          <w:ilvl w:val="0"/>
          <w:numId w:val="16"/>
        </w:numPr>
        <w:ind w:left="360"/>
        <w:jc w:val="both"/>
        <w:rPr>
          <w:rFonts w:eastAsia="Arial" w:cs="Arial"/>
          <w:sz w:val="22"/>
          <w:szCs w:val="22"/>
        </w:rPr>
      </w:pPr>
      <w:r w:rsidRPr="00AF5B45">
        <w:rPr>
          <w:rFonts w:eastAsia="Arial" w:cs="Arial"/>
          <w:sz w:val="22"/>
          <w:szCs w:val="22"/>
        </w:rPr>
        <w:t>TERMS AND CONDITIONS</w:t>
      </w:r>
    </w:p>
    <w:p w14:paraId="75CA30DA" w14:textId="77777777" w:rsidR="00AF5B45" w:rsidRPr="00AF5B45" w:rsidRDefault="00AF5B45" w:rsidP="00AF5B45">
      <w:pPr>
        <w:pStyle w:val="ListParagraph"/>
        <w:ind w:left="0"/>
        <w:rPr>
          <w:rFonts w:asciiTheme="minorHAnsi" w:hAnsiTheme="minorHAnsi"/>
          <w:sz w:val="22"/>
          <w:szCs w:val="22"/>
        </w:rPr>
      </w:pPr>
      <w:r w:rsidRPr="00AF5B45">
        <w:rPr>
          <w:rFonts w:asciiTheme="minorHAnsi" w:hAnsiTheme="minorHAnsi"/>
          <w:sz w:val="22"/>
          <w:szCs w:val="22"/>
        </w:rPr>
        <w:t>Offerors are responsible for review of the terms and conditions described.</w:t>
      </w:r>
    </w:p>
    <w:p w14:paraId="68C1230A" w14:textId="77777777" w:rsidR="00AF5B45" w:rsidRPr="00AF5B45" w:rsidRDefault="00AF5B45" w:rsidP="00AF5B45">
      <w:pPr>
        <w:rPr>
          <w:sz w:val="22"/>
          <w:szCs w:val="22"/>
        </w:rPr>
      </w:pPr>
    </w:p>
    <w:p w14:paraId="546A1C9C" w14:textId="77777777" w:rsidR="00AF5B45" w:rsidRPr="00AF5B45" w:rsidRDefault="00AF5B45" w:rsidP="006436A5">
      <w:pPr>
        <w:numPr>
          <w:ilvl w:val="0"/>
          <w:numId w:val="16"/>
        </w:numPr>
        <w:ind w:left="360"/>
        <w:jc w:val="both"/>
        <w:rPr>
          <w:rFonts w:eastAsia="Arial" w:cs="Arial"/>
          <w:sz w:val="22"/>
          <w:szCs w:val="22"/>
        </w:rPr>
      </w:pPr>
      <w:r w:rsidRPr="00AF5B45">
        <w:rPr>
          <w:rFonts w:eastAsia="Arial" w:cs="Arial"/>
          <w:sz w:val="22"/>
          <w:szCs w:val="22"/>
        </w:rPr>
        <w:t>CONTRACT MECHANISM</w:t>
      </w:r>
    </w:p>
    <w:p w14:paraId="05D86EAF" w14:textId="77777777" w:rsidR="00AF5B45" w:rsidRPr="00AF5B45" w:rsidRDefault="00AF5B45" w:rsidP="00AF5B45">
      <w:pPr>
        <w:rPr>
          <w:sz w:val="22"/>
          <w:szCs w:val="22"/>
        </w:rPr>
      </w:pPr>
      <w:r w:rsidRPr="00AF5B45">
        <w:rPr>
          <w:sz w:val="22"/>
          <w:szCs w:val="22"/>
        </w:rPr>
        <w:t>FHI 360 is anticipated to award a fixed-price subcontract to the Offeror whose proposal will be evaluated based on the evaluation criteria described previously.</w:t>
      </w:r>
    </w:p>
    <w:p w14:paraId="5B1AD32A" w14:textId="77777777" w:rsidR="00AF5B45" w:rsidRPr="00AF5B45" w:rsidRDefault="00AF5B45" w:rsidP="00AF5B45">
      <w:pPr>
        <w:rPr>
          <w:sz w:val="22"/>
          <w:szCs w:val="22"/>
        </w:rPr>
      </w:pPr>
    </w:p>
    <w:p w14:paraId="2F23D6D0" w14:textId="77777777" w:rsidR="00AF5B45" w:rsidRPr="00AF5B45" w:rsidRDefault="00AF5B45" w:rsidP="006436A5">
      <w:pPr>
        <w:numPr>
          <w:ilvl w:val="0"/>
          <w:numId w:val="16"/>
        </w:numPr>
        <w:ind w:left="360"/>
        <w:jc w:val="both"/>
        <w:rPr>
          <w:rFonts w:eastAsia="Arial" w:cs="Arial"/>
          <w:sz w:val="22"/>
          <w:szCs w:val="22"/>
        </w:rPr>
      </w:pPr>
      <w:r w:rsidRPr="00AF5B45">
        <w:rPr>
          <w:rFonts w:eastAsia="Arial" w:cs="Arial"/>
          <w:sz w:val="22"/>
          <w:szCs w:val="22"/>
        </w:rPr>
        <w:t>WITHDRAWALS OF PROPOSALS</w:t>
      </w:r>
    </w:p>
    <w:p w14:paraId="0CF4BA44" w14:textId="77777777" w:rsidR="00AF5B45" w:rsidRPr="00AF5B45" w:rsidRDefault="00AF5B45" w:rsidP="00AF5B45">
      <w:pPr>
        <w:rPr>
          <w:sz w:val="22"/>
          <w:szCs w:val="22"/>
        </w:rPr>
      </w:pPr>
      <w:r w:rsidRPr="00AF5B45">
        <w:rPr>
          <w:sz w:val="22"/>
          <w:szCs w:val="22"/>
        </w:rPr>
        <w:t>Offerors may withdraw proposals by written notice via email received at any time before award. Proposals may be withdrawn in person by a vendor or his/her authorized representative if the representative’s identity is made known and if the representative signs a receipt for the proposal before award.</w:t>
      </w:r>
    </w:p>
    <w:p w14:paraId="239A67DF" w14:textId="77777777" w:rsidR="00AF5B45" w:rsidRPr="00AF5B45" w:rsidRDefault="00AF5B45" w:rsidP="00AF5B45">
      <w:pPr>
        <w:rPr>
          <w:sz w:val="22"/>
          <w:szCs w:val="22"/>
        </w:rPr>
      </w:pPr>
    </w:p>
    <w:p w14:paraId="758F8D15" w14:textId="77777777" w:rsidR="00AF5B45" w:rsidRPr="00AF5B45" w:rsidRDefault="00AF5B45" w:rsidP="006436A5">
      <w:pPr>
        <w:numPr>
          <w:ilvl w:val="0"/>
          <w:numId w:val="16"/>
        </w:numPr>
        <w:ind w:left="360"/>
        <w:jc w:val="both"/>
        <w:rPr>
          <w:rFonts w:eastAsia="Arial" w:cs="Arial"/>
          <w:sz w:val="22"/>
          <w:szCs w:val="22"/>
        </w:rPr>
      </w:pPr>
      <w:r w:rsidRPr="00AF5B45">
        <w:rPr>
          <w:rFonts w:eastAsia="Arial" w:cs="Arial"/>
          <w:sz w:val="22"/>
          <w:szCs w:val="22"/>
        </w:rPr>
        <w:t>RIGHT TO SELECT/REJECT</w:t>
      </w:r>
    </w:p>
    <w:p w14:paraId="1F244BE0" w14:textId="77777777" w:rsidR="00AF5B45" w:rsidRPr="00AF5B45" w:rsidRDefault="00AF5B45" w:rsidP="00AF5B45">
      <w:pPr>
        <w:rPr>
          <w:sz w:val="22"/>
          <w:szCs w:val="22"/>
        </w:rPr>
      </w:pPr>
      <w:r w:rsidRPr="00AF5B45">
        <w:rPr>
          <w:sz w:val="22"/>
          <w:szCs w:val="22"/>
        </w:rPr>
        <w:t>FHI 360 reserves the right to select and negotiate with those firms it determines, in its sole discretion, to be qualified for competitive proposals and to terminate negotiations without incurring any liability. FHI 360 also reserves the right to reject any or all proposals received without explanation.</w:t>
      </w:r>
    </w:p>
    <w:p w14:paraId="4E7FA3EB" w14:textId="77777777" w:rsidR="00AF5B45" w:rsidRPr="00AF5B45" w:rsidRDefault="00AF5B45" w:rsidP="00AF5B45">
      <w:pPr>
        <w:rPr>
          <w:sz w:val="22"/>
          <w:szCs w:val="22"/>
        </w:rPr>
      </w:pPr>
    </w:p>
    <w:p w14:paraId="11C05C85" w14:textId="77777777" w:rsidR="00AF5B45" w:rsidRPr="00AF5B45" w:rsidRDefault="00AF5B45" w:rsidP="006436A5">
      <w:pPr>
        <w:numPr>
          <w:ilvl w:val="0"/>
          <w:numId w:val="16"/>
        </w:numPr>
        <w:ind w:left="360"/>
        <w:jc w:val="both"/>
        <w:rPr>
          <w:rFonts w:eastAsia="Arial" w:cs="Arial"/>
          <w:sz w:val="22"/>
          <w:szCs w:val="22"/>
        </w:rPr>
      </w:pPr>
      <w:r w:rsidRPr="00AF5B45">
        <w:rPr>
          <w:rFonts w:eastAsia="Arial" w:cs="Arial"/>
          <w:sz w:val="22"/>
          <w:szCs w:val="22"/>
        </w:rPr>
        <w:t>DUE DILIGENCE PROCESS</w:t>
      </w:r>
    </w:p>
    <w:p w14:paraId="1BAA0E3F" w14:textId="77777777" w:rsidR="00AF5B45" w:rsidRPr="00AF5B45" w:rsidRDefault="00AF5B45" w:rsidP="00AF5B45">
      <w:pPr>
        <w:rPr>
          <w:sz w:val="22"/>
          <w:szCs w:val="22"/>
        </w:rPr>
      </w:pPr>
      <w:r w:rsidRPr="00AF5B45">
        <w:rPr>
          <w:sz w:val="22"/>
          <w:szCs w:val="22"/>
        </w:rPr>
        <w:lastRenderedPageBreak/>
        <w:t>Any selected firm will be required to complete a Financial Pre-Award Assessment in order for FHI 360 to ascertain that the organization has the capacity to perform successfully under the terms and conditions of the proposed award. As part of the Pre-Award Assessment process, the firm will also be requested to submit a financial audit report from the previous fiscal year. In addition, payroll records and other financial information may be requested to support budgeted costs.</w:t>
      </w:r>
    </w:p>
    <w:p w14:paraId="65F135A4" w14:textId="77777777" w:rsidR="00AF5B45" w:rsidRPr="00AF5B45" w:rsidRDefault="00AF5B45" w:rsidP="00AF5B45">
      <w:pPr>
        <w:rPr>
          <w:sz w:val="22"/>
          <w:szCs w:val="22"/>
        </w:rPr>
      </w:pPr>
    </w:p>
    <w:p w14:paraId="71A3BB9A" w14:textId="77777777" w:rsidR="00AF5B45" w:rsidRPr="00AF5B45" w:rsidRDefault="00AF5B45" w:rsidP="006436A5">
      <w:pPr>
        <w:numPr>
          <w:ilvl w:val="0"/>
          <w:numId w:val="16"/>
        </w:numPr>
        <w:ind w:left="360"/>
        <w:jc w:val="both"/>
        <w:rPr>
          <w:rFonts w:eastAsia="Arial" w:cs="Arial"/>
          <w:sz w:val="22"/>
          <w:szCs w:val="22"/>
        </w:rPr>
      </w:pPr>
      <w:r w:rsidRPr="00AF5B45">
        <w:rPr>
          <w:rFonts w:eastAsia="Arial" w:cs="Arial"/>
          <w:sz w:val="22"/>
          <w:szCs w:val="22"/>
        </w:rPr>
        <w:t>CLIENT PRIOR APPROVAL</w:t>
      </w:r>
    </w:p>
    <w:p w14:paraId="3160F9C8" w14:textId="77777777" w:rsidR="00AF5B45" w:rsidRPr="00AF5B45" w:rsidRDefault="00AF5B45" w:rsidP="00AF5B45">
      <w:pPr>
        <w:rPr>
          <w:sz w:val="22"/>
          <w:szCs w:val="22"/>
        </w:rPr>
      </w:pPr>
      <w:r w:rsidRPr="00AF5B45">
        <w:rPr>
          <w:sz w:val="22"/>
          <w:szCs w:val="22"/>
        </w:rPr>
        <w:t>The selected offeror will be subject to funding agency approval before a subcontract can be awarded. Therefore, organizations are reminded that there may be delays for this process to be completed. In addition, should such approval not be given, this subcontract cannot be awarded.</w:t>
      </w:r>
    </w:p>
    <w:p w14:paraId="705B4ACA" w14:textId="77777777" w:rsidR="00AF5B45" w:rsidRPr="00AF5B45" w:rsidRDefault="00AF5B45" w:rsidP="00AF5B45">
      <w:pPr>
        <w:rPr>
          <w:sz w:val="22"/>
          <w:szCs w:val="22"/>
        </w:rPr>
      </w:pPr>
    </w:p>
    <w:p w14:paraId="79511F1D" w14:textId="77777777" w:rsidR="00AF5B45" w:rsidRPr="00AF5B45" w:rsidRDefault="00AF5B45" w:rsidP="006436A5">
      <w:pPr>
        <w:numPr>
          <w:ilvl w:val="0"/>
          <w:numId w:val="16"/>
        </w:numPr>
        <w:ind w:left="360"/>
        <w:jc w:val="both"/>
        <w:rPr>
          <w:rFonts w:eastAsia="Arial" w:cs="Arial"/>
          <w:sz w:val="22"/>
          <w:szCs w:val="22"/>
        </w:rPr>
      </w:pPr>
      <w:r w:rsidRPr="00AF5B45">
        <w:rPr>
          <w:rFonts w:eastAsia="Arial" w:cs="Arial"/>
          <w:sz w:val="22"/>
          <w:szCs w:val="22"/>
        </w:rPr>
        <w:t>DISCLAIMER</w:t>
      </w:r>
    </w:p>
    <w:p w14:paraId="3823A5EE" w14:textId="77777777" w:rsidR="00AF5B45" w:rsidRPr="00AF5B45" w:rsidRDefault="00AF5B45" w:rsidP="00AF5B45">
      <w:pPr>
        <w:rPr>
          <w:sz w:val="22"/>
          <w:szCs w:val="22"/>
        </w:rPr>
      </w:pPr>
      <w:r w:rsidRPr="00AF5B45">
        <w:rPr>
          <w:sz w:val="22"/>
          <w:szCs w:val="22"/>
        </w:rPr>
        <w:t>This RFP represents only a definition of requirements. It is merely an invitation for submission of proposals and does not legally obligate FHI 360 to accept any of the submitted proposals in whole or in part, nor is FHI 360 obligated to select the lowest priced proposal. FHI 360 reserves the right to negotiate with any or all firms, but with respect to price, costs and/or scope of services. FHI 360 has no contractual obligations with any firms based upon issuance of this RFP. It is not an offer to contact. Only the execution of a written contract shall obligate FHI 360 in accordance with the terms and conditions contained in such contract.</w:t>
      </w:r>
    </w:p>
    <w:p w14:paraId="4AA161D1" w14:textId="77777777" w:rsidR="00AF5B45" w:rsidRPr="00AF5B45" w:rsidRDefault="00AF5B45" w:rsidP="00AF5B45">
      <w:pPr>
        <w:rPr>
          <w:sz w:val="22"/>
          <w:szCs w:val="22"/>
        </w:rPr>
      </w:pPr>
    </w:p>
    <w:p w14:paraId="2C327E45" w14:textId="77777777" w:rsidR="00AF5B45" w:rsidRPr="00AF5B45" w:rsidRDefault="00AF5B45" w:rsidP="006436A5">
      <w:pPr>
        <w:numPr>
          <w:ilvl w:val="0"/>
          <w:numId w:val="16"/>
        </w:numPr>
        <w:ind w:left="360"/>
        <w:jc w:val="both"/>
        <w:rPr>
          <w:rFonts w:eastAsia="Arial" w:cs="Arial"/>
          <w:sz w:val="22"/>
          <w:szCs w:val="22"/>
        </w:rPr>
      </w:pPr>
      <w:r w:rsidRPr="00AF5B45">
        <w:rPr>
          <w:rFonts w:eastAsia="Arial" w:cs="Arial"/>
          <w:sz w:val="22"/>
          <w:szCs w:val="22"/>
        </w:rPr>
        <w:t>REQUEST FOR PROPOSAL FIRM GUARANTEE</w:t>
      </w:r>
    </w:p>
    <w:p w14:paraId="2822F3C3" w14:textId="77777777" w:rsidR="00AF5B45" w:rsidRPr="00AF5B45" w:rsidRDefault="00AF5B45" w:rsidP="00AF5B45">
      <w:pPr>
        <w:rPr>
          <w:sz w:val="22"/>
          <w:szCs w:val="22"/>
        </w:rPr>
      </w:pPr>
      <w:r w:rsidRPr="00AF5B45">
        <w:rPr>
          <w:sz w:val="22"/>
          <w:szCs w:val="22"/>
        </w:rPr>
        <w:t>All information submitted in connection with this RFP will be valid for 90 (ninety) days from the RFP due date. This includes, but is not limited to, cost, pricing, terms and conditions, service levels, and all other information. If your firm is awarded the contract, all information in the RFP and negotiation process is contractually binding.</w:t>
      </w:r>
    </w:p>
    <w:p w14:paraId="5FEE3962" w14:textId="77777777" w:rsidR="00AF5B45" w:rsidRPr="00AF5B45" w:rsidRDefault="00AF5B45" w:rsidP="00AF5B45">
      <w:pPr>
        <w:rPr>
          <w:sz w:val="22"/>
          <w:szCs w:val="22"/>
        </w:rPr>
      </w:pPr>
    </w:p>
    <w:p w14:paraId="511C519F" w14:textId="77777777" w:rsidR="00AF5B45" w:rsidRPr="00AF5B45" w:rsidRDefault="00AF5B45" w:rsidP="006436A5">
      <w:pPr>
        <w:numPr>
          <w:ilvl w:val="0"/>
          <w:numId w:val="16"/>
        </w:numPr>
        <w:ind w:left="360"/>
        <w:jc w:val="both"/>
        <w:rPr>
          <w:rFonts w:eastAsia="Arial" w:cs="Arial"/>
          <w:sz w:val="22"/>
          <w:szCs w:val="22"/>
        </w:rPr>
      </w:pPr>
      <w:r w:rsidRPr="00AF5B45">
        <w:rPr>
          <w:rFonts w:eastAsia="Arial" w:cs="Arial"/>
          <w:sz w:val="22"/>
          <w:szCs w:val="22"/>
        </w:rPr>
        <w:t>OFFER VERIFICATION</w:t>
      </w:r>
    </w:p>
    <w:p w14:paraId="4674259D" w14:textId="77777777" w:rsidR="00AF5B45" w:rsidRPr="00AF5B45" w:rsidRDefault="00AF5B45" w:rsidP="00AF5B45">
      <w:pPr>
        <w:rPr>
          <w:sz w:val="22"/>
          <w:szCs w:val="22"/>
        </w:rPr>
      </w:pPr>
      <w:r w:rsidRPr="00AF5B45">
        <w:rPr>
          <w:sz w:val="22"/>
          <w:szCs w:val="22"/>
        </w:rPr>
        <w:t>FHI 360 may contact Offerors to confirm contact person, address, bid amount and that the bid was submitted for this solicitation.</w:t>
      </w:r>
    </w:p>
    <w:p w14:paraId="70D3E49B" w14:textId="77777777" w:rsidR="00AF5B45" w:rsidRPr="00AF5B45" w:rsidRDefault="00AF5B45" w:rsidP="00AF5B45">
      <w:pPr>
        <w:rPr>
          <w:sz w:val="22"/>
          <w:szCs w:val="22"/>
        </w:rPr>
      </w:pPr>
    </w:p>
    <w:p w14:paraId="0BF5EFB8" w14:textId="77777777" w:rsidR="00AF5B45" w:rsidRPr="00AF5B45" w:rsidRDefault="00AF5B45" w:rsidP="006436A5">
      <w:pPr>
        <w:numPr>
          <w:ilvl w:val="0"/>
          <w:numId w:val="16"/>
        </w:numPr>
        <w:ind w:left="360"/>
        <w:jc w:val="both"/>
        <w:rPr>
          <w:rFonts w:eastAsia="Arial" w:cs="Arial"/>
          <w:sz w:val="22"/>
          <w:szCs w:val="22"/>
        </w:rPr>
      </w:pPr>
      <w:r w:rsidRPr="00AF5B45">
        <w:rPr>
          <w:rFonts w:eastAsia="Arial" w:cs="Arial"/>
          <w:sz w:val="22"/>
          <w:szCs w:val="22"/>
        </w:rPr>
        <w:t>FALSE STATEMENTS IN OFFER</w:t>
      </w:r>
    </w:p>
    <w:p w14:paraId="74FA1E69" w14:textId="77777777" w:rsidR="00AF5B45" w:rsidRPr="00AF5B45" w:rsidRDefault="00AF5B45" w:rsidP="00AF5B45">
      <w:pPr>
        <w:rPr>
          <w:sz w:val="22"/>
          <w:szCs w:val="22"/>
        </w:rPr>
      </w:pPr>
      <w:r w:rsidRPr="00AF5B45">
        <w:rPr>
          <w:sz w:val="22"/>
          <w:szCs w:val="22"/>
        </w:rPr>
        <w:t>Offerors must provide full, accurate and complete information as required by this solicitation and its attachments.</w:t>
      </w:r>
    </w:p>
    <w:p w14:paraId="3A6DA7AB" w14:textId="77777777" w:rsidR="00AF5B45" w:rsidRPr="00AF5B45" w:rsidRDefault="00AF5B45" w:rsidP="00AF5B45">
      <w:pPr>
        <w:rPr>
          <w:sz w:val="22"/>
          <w:szCs w:val="22"/>
        </w:rPr>
      </w:pPr>
    </w:p>
    <w:p w14:paraId="1BC618F9" w14:textId="77777777" w:rsidR="00AF5B45" w:rsidRPr="00AF5B45" w:rsidRDefault="00AF5B45" w:rsidP="006436A5">
      <w:pPr>
        <w:numPr>
          <w:ilvl w:val="0"/>
          <w:numId w:val="16"/>
        </w:numPr>
        <w:ind w:left="360"/>
        <w:jc w:val="both"/>
        <w:rPr>
          <w:rFonts w:eastAsia="Arial" w:cs="Arial"/>
          <w:sz w:val="22"/>
          <w:szCs w:val="22"/>
        </w:rPr>
      </w:pPr>
      <w:r w:rsidRPr="00AF5B45">
        <w:rPr>
          <w:rFonts w:eastAsia="Arial" w:cs="Arial"/>
          <w:sz w:val="22"/>
          <w:szCs w:val="22"/>
        </w:rPr>
        <w:t>CONFLICT OF INTEREST</w:t>
      </w:r>
    </w:p>
    <w:p w14:paraId="19B8D7BC" w14:textId="77777777" w:rsidR="00AF5B45" w:rsidRPr="00AF5B45" w:rsidRDefault="00AF5B45" w:rsidP="00AF5B45">
      <w:pPr>
        <w:rPr>
          <w:sz w:val="22"/>
          <w:szCs w:val="22"/>
        </w:rPr>
      </w:pPr>
      <w:r w:rsidRPr="00AF5B45">
        <w:rPr>
          <w:sz w:val="22"/>
          <w:szCs w:val="22"/>
        </w:rPr>
        <w:t>Offerors must provide disclosure of any past, present or future relationships with any parties associated with the issuance, review or management of this solicitation and anticipated award in or outside of Jordan.</w:t>
      </w:r>
    </w:p>
    <w:p w14:paraId="63390184" w14:textId="77777777" w:rsidR="00AF5B45" w:rsidRPr="00AF5B45" w:rsidRDefault="00AF5B45" w:rsidP="00AF5B45">
      <w:pPr>
        <w:rPr>
          <w:sz w:val="22"/>
          <w:szCs w:val="22"/>
        </w:rPr>
      </w:pPr>
    </w:p>
    <w:p w14:paraId="1CFC03F7" w14:textId="77777777" w:rsidR="00AF5B45" w:rsidRPr="00AF5B45" w:rsidRDefault="00AF5B45" w:rsidP="00AF5B45">
      <w:pPr>
        <w:rPr>
          <w:sz w:val="22"/>
          <w:szCs w:val="22"/>
        </w:rPr>
      </w:pPr>
      <w:r w:rsidRPr="00AF5B45">
        <w:rPr>
          <w:sz w:val="22"/>
          <w:szCs w:val="22"/>
        </w:rPr>
        <w:t>Failure to provide full and open disclosure may result in FHI 360 having to reevaluate selection of a potential vendor.</w:t>
      </w:r>
    </w:p>
    <w:p w14:paraId="0B30DA7F" w14:textId="77777777" w:rsidR="00AF5B45" w:rsidRPr="00AF5B45" w:rsidRDefault="00AF5B45" w:rsidP="00AF5B45">
      <w:pPr>
        <w:rPr>
          <w:sz w:val="22"/>
          <w:szCs w:val="22"/>
        </w:rPr>
      </w:pPr>
    </w:p>
    <w:p w14:paraId="6C3B03B7" w14:textId="77777777" w:rsidR="00AF5B45" w:rsidRPr="00AF5B45" w:rsidRDefault="00AF5B45" w:rsidP="006436A5">
      <w:pPr>
        <w:numPr>
          <w:ilvl w:val="0"/>
          <w:numId w:val="16"/>
        </w:numPr>
        <w:ind w:left="360"/>
        <w:jc w:val="both"/>
        <w:rPr>
          <w:rFonts w:eastAsia="Arial" w:cs="Arial"/>
          <w:sz w:val="22"/>
          <w:szCs w:val="22"/>
        </w:rPr>
      </w:pPr>
      <w:r w:rsidRPr="00AF5B45">
        <w:rPr>
          <w:rFonts w:eastAsia="Arial" w:cs="Arial"/>
          <w:sz w:val="22"/>
          <w:szCs w:val="22"/>
        </w:rPr>
        <w:t>RESERVED RIGHTS</w:t>
      </w:r>
    </w:p>
    <w:p w14:paraId="2F0A6B8F" w14:textId="77777777" w:rsidR="00AF5B45" w:rsidRPr="00AF5B45" w:rsidRDefault="00AF5B45" w:rsidP="00AF5B45">
      <w:pPr>
        <w:rPr>
          <w:sz w:val="22"/>
          <w:szCs w:val="22"/>
        </w:rPr>
      </w:pPr>
      <w:r w:rsidRPr="00AF5B45">
        <w:rPr>
          <w:sz w:val="22"/>
          <w:szCs w:val="22"/>
        </w:rPr>
        <w:t>All RFP responses become the property of FHI 360, and FHI 360 reserves the right in its sole discretion to:</w:t>
      </w:r>
    </w:p>
    <w:p w14:paraId="3DCD0BF7" w14:textId="77777777" w:rsidR="00AF5B45" w:rsidRPr="00AF5B45" w:rsidRDefault="00AF5B45" w:rsidP="00AF5B45">
      <w:pPr>
        <w:rPr>
          <w:sz w:val="22"/>
          <w:szCs w:val="22"/>
        </w:rPr>
      </w:pPr>
    </w:p>
    <w:p w14:paraId="7E50D35A" w14:textId="77777777" w:rsidR="00AF5B45" w:rsidRPr="00AF5B45" w:rsidRDefault="00AF5B45" w:rsidP="006436A5">
      <w:pPr>
        <w:pStyle w:val="ListParagraph"/>
        <w:numPr>
          <w:ilvl w:val="0"/>
          <w:numId w:val="15"/>
        </w:numPr>
        <w:rPr>
          <w:rFonts w:asciiTheme="minorHAnsi" w:hAnsiTheme="minorHAnsi"/>
          <w:sz w:val="22"/>
          <w:szCs w:val="22"/>
        </w:rPr>
      </w:pPr>
      <w:r w:rsidRPr="00AF5B45">
        <w:rPr>
          <w:rFonts w:asciiTheme="minorHAnsi" w:hAnsiTheme="minorHAnsi"/>
          <w:sz w:val="22"/>
          <w:szCs w:val="22"/>
        </w:rPr>
        <w:t>To disqualify any offer based on offeror failure to follow solicitation instructions.</w:t>
      </w:r>
    </w:p>
    <w:p w14:paraId="7DC90E9D" w14:textId="77777777" w:rsidR="00AF5B45" w:rsidRPr="00AF5B45" w:rsidRDefault="00AF5B45" w:rsidP="006436A5">
      <w:pPr>
        <w:pStyle w:val="ListParagraph"/>
        <w:numPr>
          <w:ilvl w:val="0"/>
          <w:numId w:val="15"/>
        </w:numPr>
        <w:rPr>
          <w:rFonts w:asciiTheme="minorHAnsi" w:hAnsiTheme="minorHAnsi"/>
          <w:sz w:val="22"/>
          <w:szCs w:val="22"/>
        </w:rPr>
      </w:pPr>
      <w:r w:rsidRPr="00AF5B45">
        <w:rPr>
          <w:rFonts w:asciiTheme="minorHAnsi" w:hAnsiTheme="minorHAnsi"/>
          <w:sz w:val="22"/>
          <w:szCs w:val="22"/>
        </w:rPr>
        <w:lastRenderedPageBreak/>
        <w:t xml:space="preserve">FHI 360 reserves the right to waive any deviations by vendors from the requirements of this solicitation that in FHI 360’s opinion </w:t>
      </w:r>
      <w:proofErr w:type="gramStart"/>
      <w:r w:rsidRPr="00AF5B45">
        <w:rPr>
          <w:rFonts w:asciiTheme="minorHAnsi" w:hAnsiTheme="minorHAnsi"/>
          <w:sz w:val="22"/>
          <w:szCs w:val="22"/>
        </w:rPr>
        <w:t>are</w:t>
      </w:r>
      <w:proofErr w:type="gramEnd"/>
      <w:r w:rsidRPr="00AF5B45">
        <w:rPr>
          <w:rFonts w:asciiTheme="minorHAnsi" w:hAnsiTheme="minorHAnsi"/>
          <w:sz w:val="22"/>
          <w:szCs w:val="22"/>
        </w:rPr>
        <w:t xml:space="preserve"> considered not to be material defects requiring rejection or disqualification, or where such a waiver will promote increased competition.</w:t>
      </w:r>
    </w:p>
    <w:p w14:paraId="2542A508" w14:textId="77777777" w:rsidR="00AF5B45" w:rsidRPr="00AF5B45" w:rsidRDefault="00AF5B45" w:rsidP="006436A5">
      <w:pPr>
        <w:pStyle w:val="ListParagraph"/>
        <w:numPr>
          <w:ilvl w:val="0"/>
          <w:numId w:val="15"/>
        </w:numPr>
        <w:rPr>
          <w:rFonts w:asciiTheme="minorHAnsi" w:hAnsiTheme="minorHAnsi"/>
          <w:sz w:val="22"/>
          <w:szCs w:val="22"/>
        </w:rPr>
      </w:pPr>
      <w:r w:rsidRPr="00AF5B45">
        <w:rPr>
          <w:rFonts w:asciiTheme="minorHAnsi" w:hAnsiTheme="minorHAnsi"/>
          <w:sz w:val="22"/>
          <w:szCs w:val="22"/>
        </w:rPr>
        <w:t>Extend the time for submission of all RFP responses after notification to all vendors.</w:t>
      </w:r>
    </w:p>
    <w:p w14:paraId="08C1F176" w14:textId="77777777" w:rsidR="00AF5B45" w:rsidRPr="00AF5B45" w:rsidRDefault="00AF5B45" w:rsidP="006436A5">
      <w:pPr>
        <w:pStyle w:val="ListParagraph"/>
        <w:numPr>
          <w:ilvl w:val="0"/>
          <w:numId w:val="15"/>
        </w:numPr>
        <w:rPr>
          <w:rFonts w:asciiTheme="minorHAnsi" w:hAnsiTheme="minorHAnsi"/>
          <w:sz w:val="22"/>
          <w:szCs w:val="22"/>
        </w:rPr>
      </w:pPr>
      <w:r w:rsidRPr="00AF5B45">
        <w:rPr>
          <w:rFonts w:asciiTheme="minorHAnsi" w:hAnsiTheme="minorHAnsi"/>
          <w:sz w:val="22"/>
          <w:szCs w:val="22"/>
        </w:rPr>
        <w:t>Terminate or modify the RFP process at any time and reissue the RFP to whomever FHI 360 deems appropriate.</w:t>
      </w:r>
    </w:p>
    <w:p w14:paraId="1358EF45" w14:textId="77777777" w:rsidR="00AF5B45" w:rsidRPr="00AF5B45" w:rsidRDefault="00AF5B45" w:rsidP="006436A5">
      <w:pPr>
        <w:pStyle w:val="ListParagraph"/>
        <w:numPr>
          <w:ilvl w:val="0"/>
          <w:numId w:val="15"/>
        </w:numPr>
        <w:rPr>
          <w:rFonts w:asciiTheme="minorHAnsi" w:hAnsiTheme="minorHAnsi"/>
          <w:sz w:val="22"/>
          <w:szCs w:val="22"/>
        </w:rPr>
      </w:pPr>
      <w:r w:rsidRPr="00AF5B45">
        <w:rPr>
          <w:rFonts w:asciiTheme="minorHAnsi" w:hAnsiTheme="minorHAnsi"/>
          <w:sz w:val="22"/>
          <w:szCs w:val="22"/>
        </w:rPr>
        <w:t>FHI 360 reserves the right to issue an award based on the initial evaluation of offerors without discussion.</w:t>
      </w:r>
    </w:p>
    <w:p w14:paraId="55DFF4C5" w14:textId="77777777" w:rsidR="00AF5B45" w:rsidRPr="00AF5B45" w:rsidRDefault="00AF5B45" w:rsidP="006436A5">
      <w:pPr>
        <w:pStyle w:val="ListParagraph"/>
        <w:numPr>
          <w:ilvl w:val="0"/>
          <w:numId w:val="15"/>
        </w:numPr>
        <w:rPr>
          <w:rFonts w:asciiTheme="minorHAnsi" w:hAnsiTheme="minorHAnsi"/>
          <w:sz w:val="22"/>
          <w:szCs w:val="22"/>
        </w:rPr>
      </w:pPr>
      <w:r w:rsidRPr="00AF5B45">
        <w:rPr>
          <w:rFonts w:asciiTheme="minorHAnsi" w:hAnsiTheme="minorHAnsi"/>
          <w:sz w:val="22"/>
          <w:szCs w:val="22"/>
        </w:rPr>
        <w:t>FHI 360 reserves the right to award only part of the activities in the solicitation or issue multiple awards based on solicitation activities.</w:t>
      </w:r>
    </w:p>
    <w:p w14:paraId="0BBE0715" w14:textId="77777777" w:rsidR="00AF5B45" w:rsidRPr="00AF5B45" w:rsidRDefault="00AF5B45" w:rsidP="006436A5">
      <w:pPr>
        <w:pStyle w:val="ListParagraph"/>
        <w:numPr>
          <w:ilvl w:val="0"/>
          <w:numId w:val="15"/>
        </w:numPr>
        <w:rPr>
          <w:rFonts w:asciiTheme="minorHAnsi" w:hAnsiTheme="minorHAnsi"/>
          <w:sz w:val="22"/>
          <w:szCs w:val="22"/>
        </w:rPr>
      </w:pPr>
      <w:r w:rsidRPr="00AF5B45">
        <w:rPr>
          <w:rFonts w:asciiTheme="minorHAnsi" w:hAnsiTheme="minorHAnsi"/>
          <w:sz w:val="22"/>
          <w:szCs w:val="22"/>
        </w:rPr>
        <w:t>FHI 360 will not compensate offerors for preparation of their response to this RFP.</w:t>
      </w:r>
    </w:p>
    <w:p w14:paraId="1422581E" w14:textId="77777777" w:rsidR="00AF5B45" w:rsidRPr="00AF5B45" w:rsidRDefault="00AF5B45" w:rsidP="006436A5">
      <w:pPr>
        <w:pStyle w:val="ListParagraph"/>
        <w:numPr>
          <w:ilvl w:val="0"/>
          <w:numId w:val="15"/>
        </w:numPr>
        <w:rPr>
          <w:rFonts w:asciiTheme="minorHAnsi" w:hAnsiTheme="minorHAnsi"/>
          <w:sz w:val="22"/>
          <w:szCs w:val="22"/>
        </w:rPr>
      </w:pPr>
      <w:r w:rsidRPr="00AF5B45">
        <w:rPr>
          <w:rFonts w:asciiTheme="minorHAnsi" w:hAnsiTheme="minorHAnsi"/>
          <w:sz w:val="22"/>
          <w:szCs w:val="22"/>
        </w:rPr>
        <w:t>Issuing this RFP is not a guarantee that FHI 360 will award a subcontract.</w:t>
      </w:r>
    </w:p>
    <w:p w14:paraId="049B462D" w14:textId="77777777" w:rsidR="00AF5B45" w:rsidRPr="00AF5B45" w:rsidRDefault="00AF5B45" w:rsidP="006436A5">
      <w:pPr>
        <w:pStyle w:val="ListParagraph"/>
        <w:numPr>
          <w:ilvl w:val="0"/>
          <w:numId w:val="15"/>
        </w:numPr>
        <w:rPr>
          <w:rFonts w:asciiTheme="minorHAnsi" w:hAnsiTheme="minorHAnsi"/>
          <w:sz w:val="22"/>
          <w:szCs w:val="22"/>
        </w:rPr>
      </w:pPr>
      <w:r w:rsidRPr="00AF5B45">
        <w:rPr>
          <w:rFonts w:asciiTheme="minorHAnsi" w:hAnsiTheme="minorHAnsi"/>
          <w:sz w:val="22"/>
          <w:szCs w:val="22"/>
        </w:rPr>
        <w:t>FHI 360 may choose to award a subcontract to more than one offeror for specific parts of the activities in the RFP.</w:t>
      </w:r>
    </w:p>
    <w:p w14:paraId="53DFE691" w14:textId="77777777" w:rsidR="00AF5B45" w:rsidRPr="00AF5B45" w:rsidRDefault="00AF5B45" w:rsidP="00AF5B45">
      <w:pPr>
        <w:rPr>
          <w:b/>
          <w:sz w:val="22"/>
          <w:szCs w:val="22"/>
        </w:rPr>
      </w:pPr>
    </w:p>
    <w:p w14:paraId="4F9D27AF" w14:textId="77777777" w:rsidR="00AF5B45" w:rsidRPr="00AF5B45" w:rsidRDefault="00AF5B45" w:rsidP="00AF5B45">
      <w:pPr>
        <w:rPr>
          <w:b/>
          <w:sz w:val="22"/>
          <w:szCs w:val="22"/>
        </w:rPr>
      </w:pPr>
      <w:r w:rsidRPr="00AF5B45">
        <w:rPr>
          <w:b/>
          <w:sz w:val="22"/>
          <w:szCs w:val="22"/>
        </w:rPr>
        <w:t>ATTACHMENTS</w:t>
      </w:r>
    </w:p>
    <w:p w14:paraId="5B084AB3" w14:textId="77777777" w:rsidR="00AF5B45" w:rsidRPr="00AF5B45" w:rsidRDefault="00AF5B45" w:rsidP="00AF5B45">
      <w:pPr>
        <w:rPr>
          <w:sz w:val="22"/>
          <w:szCs w:val="22"/>
        </w:rPr>
      </w:pPr>
      <w:r w:rsidRPr="00AF5B45">
        <w:rPr>
          <w:sz w:val="22"/>
          <w:szCs w:val="22"/>
        </w:rPr>
        <w:t xml:space="preserve">Annex A – Budget Template </w:t>
      </w:r>
    </w:p>
    <w:p w14:paraId="6826A4F8" w14:textId="77777777" w:rsidR="00AF5B45" w:rsidRPr="00AF5B45" w:rsidRDefault="00AF5B45" w:rsidP="00AF5B45">
      <w:pPr>
        <w:rPr>
          <w:sz w:val="22"/>
          <w:szCs w:val="22"/>
        </w:rPr>
      </w:pPr>
      <w:r w:rsidRPr="00AF5B45">
        <w:rPr>
          <w:sz w:val="22"/>
          <w:szCs w:val="22"/>
        </w:rPr>
        <w:t>Annex B – Budget Narrative Template</w:t>
      </w:r>
    </w:p>
    <w:p w14:paraId="2D93A62C" w14:textId="77777777" w:rsidR="00AF5B45" w:rsidRPr="00AF5B45" w:rsidRDefault="00AF5B45" w:rsidP="00AF5B45">
      <w:pPr>
        <w:rPr>
          <w:sz w:val="22"/>
          <w:szCs w:val="22"/>
        </w:rPr>
      </w:pPr>
      <w:r w:rsidRPr="00AF5B45">
        <w:rPr>
          <w:sz w:val="22"/>
          <w:szCs w:val="22"/>
        </w:rPr>
        <w:t>Annex C – Biodata Form</w:t>
      </w:r>
    </w:p>
    <w:p w14:paraId="145AA4ED" w14:textId="77777777" w:rsidR="00AF5B45" w:rsidRPr="00AF5B45" w:rsidRDefault="00AF5B45" w:rsidP="00AF5B45">
      <w:pPr>
        <w:rPr>
          <w:sz w:val="22"/>
          <w:szCs w:val="22"/>
        </w:rPr>
      </w:pPr>
      <w:r w:rsidRPr="00AF5B45">
        <w:rPr>
          <w:sz w:val="22"/>
          <w:szCs w:val="22"/>
        </w:rPr>
        <w:t>Annex D – Evidence of Responsibility and Independent Price Determination Form</w:t>
      </w:r>
    </w:p>
    <w:p w14:paraId="7475E1C0" w14:textId="77777777" w:rsidR="00AF5B45" w:rsidRPr="00AF5B45" w:rsidRDefault="00AF5B45" w:rsidP="00AF5B45">
      <w:pPr>
        <w:rPr>
          <w:sz w:val="22"/>
          <w:szCs w:val="22"/>
        </w:rPr>
      </w:pPr>
      <w:r w:rsidRPr="00AF5B45">
        <w:rPr>
          <w:sz w:val="22"/>
          <w:szCs w:val="22"/>
        </w:rPr>
        <w:t>Annex E – Past Performance Reference Form</w:t>
      </w:r>
    </w:p>
    <w:p w14:paraId="00B45A15" w14:textId="2208B259" w:rsidR="00AF5B45" w:rsidRPr="00AF5B45" w:rsidRDefault="00AF5B45" w:rsidP="00AF5B45">
      <w:pPr>
        <w:rPr>
          <w:sz w:val="22"/>
          <w:szCs w:val="22"/>
        </w:rPr>
      </w:pPr>
      <w:r w:rsidRPr="00AF5B45">
        <w:rPr>
          <w:sz w:val="22"/>
          <w:szCs w:val="22"/>
        </w:rPr>
        <w:t xml:space="preserve">Annex </w:t>
      </w:r>
      <w:r>
        <w:rPr>
          <w:sz w:val="22"/>
          <w:szCs w:val="22"/>
        </w:rPr>
        <w:t>F</w:t>
      </w:r>
      <w:r w:rsidRPr="00AF5B45">
        <w:rPr>
          <w:sz w:val="22"/>
          <w:szCs w:val="22"/>
        </w:rPr>
        <w:t xml:space="preserve"> – Subcontract Terms and Conditions</w:t>
      </w:r>
    </w:p>
    <w:p w14:paraId="21F0893C" w14:textId="77777777" w:rsidR="00AF5B45" w:rsidRPr="00AF5B45" w:rsidRDefault="00AF5B45" w:rsidP="00AF5B45">
      <w:pPr>
        <w:rPr>
          <w:b/>
          <w:sz w:val="22"/>
          <w:szCs w:val="22"/>
        </w:rPr>
      </w:pPr>
    </w:p>
    <w:p w14:paraId="23CD7FB8" w14:textId="77777777" w:rsidR="00AF5B45" w:rsidRPr="00AF5B45" w:rsidRDefault="00AF5B45" w:rsidP="00AF5B45">
      <w:pPr>
        <w:rPr>
          <w:rFonts w:cstheme="majorHAnsi"/>
          <w:sz w:val="22"/>
          <w:szCs w:val="22"/>
        </w:rPr>
      </w:pPr>
      <w:r w:rsidRPr="00AF5B45">
        <w:rPr>
          <w:b/>
          <w:sz w:val="22"/>
          <w:szCs w:val="22"/>
        </w:rPr>
        <w:t>[END OF RFP]</w:t>
      </w:r>
    </w:p>
    <w:p w14:paraId="0836DF22" w14:textId="77777777" w:rsidR="00B4763E" w:rsidRDefault="00B4763E" w:rsidP="00637D63">
      <w:pPr>
        <w:rPr>
          <w:b/>
          <w:sz w:val="22"/>
          <w:szCs w:val="22"/>
        </w:rPr>
      </w:pPr>
    </w:p>
    <w:p w14:paraId="25218357" w14:textId="77777777" w:rsidR="00250B3D" w:rsidRDefault="00250B3D" w:rsidP="00793C37"/>
    <w:sectPr w:rsidR="00250B3D" w:rsidSect="00124967">
      <w:footerReference w:type="defaul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E7AC5" w14:textId="77777777" w:rsidR="00180A9C" w:rsidRDefault="00180A9C">
      <w:r>
        <w:separator/>
      </w:r>
    </w:p>
  </w:endnote>
  <w:endnote w:type="continuationSeparator" w:id="0">
    <w:p w14:paraId="08AC4673" w14:textId="77777777" w:rsidR="00180A9C" w:rsidRDefault="0018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HAnsi"/>
        <w:sz w:val="18"/>
        <w:szCs w:val="18"/>
      </w:rPr>
      <w:id w:val="1268124821"/>
      <w:docPartObj>
        <w:docPartGallery w:val="Page Numbers (Bottom of Page)"/>
        <w:docPartUnique/>
      </w:docPartObj>
    </w:sdtPr>
    <w:sdtEndPr/>
    <w:sdtContent>
      <w:p w14:paraId="7041E8F4" w14:textId="466517CA" w:rsidR="00655614" w:rsidRPr="00D65B1F" w:rsidRDefault="00655614">
        <w:pPr>
          <w:pStyle w:val="Footer"/>
          <w:jc w:val="center"/>
          <w:rPr>
            <w:rFonts w:asciiTheme="majorHAnsi" w:eastAsiaTheme="majorEastAsia" w:hAnsiTheme="majorHAnsi" w:cstheme="majorHAnsi"/>
            <w:sz w:val="18"/>
            <w:szCs w:val="18"/>
          </w:rPr>
        </w:pPr>
        <w:r w:rsidRPr="00D65B1F">
          <w:rPr>
            <w:rFonts w:asciiTheme="majorHAnsi" w:eastAsiaTheme="majorEastAsia" w:hAnsiTheme="majorHAnsi" w:cstheme="majorHAnsi"/>
            <w:sz w:val="18"/>
            <w:szCs w:val="18"/>
          </w:rPr>
          <w:t xml:space="preserve">~ </w:t>
        </w:r>
        <w:r>
          <w:fldChar w:fldCharType="begin"/>
        </w:r>
        <w:r>
          <w:instrText xml:space="preserve"> PAGE    \* MERGEFORMAT </w:instrText>
        </w:r>
        <w:r>
          <w:fldChar w:fldCharType="separate"/>
        </w:r>
        <w:r w:rsidR="006A2F2A" w:rsidRPr="006A2F2A">
          <w:rPr>
            <w:rFonts w:asciiTheme="majorHAnsi" w:eastAsiaTheme="majorEastAsia" w:hAnsiTheme="majorHAnsi" w:cstheme="majorHAnsi"/>
            <w:noProof/>
            <w:sz w:val="18"/>
            <w:szCs w:val="18"/>
          </w:rPr>
          <w:t>14</w:t>
        </w:r>
        <w:r>
          <w:rPr>
            <w:rFonts w:asciiTheme="majorHAnsi" w:eastAsiaTheme="majorEastAsia" w:hAnsiTheme="majorHAnsi" w:cstheme="majorHAnsi"/>
            <w:noProof/>
            <w:sz w:val="18"/>
            <w:szCs w:val="18"/>
          </w:rPr>
          <w:fldChar w:fldCharType="end"/>
        </w:r>
        <w:r w:rsidRPr="00D65B1F">
          <w:rPr>
            <w:rFonts w:asciiTheme="majorHAnsi" w:eastAsiaTheme="majorEastAsia" w:hAnsiTheme="majorHAnsi" w:cstheme="majorHAnsi"/>
            <w:sz w:val="18"/>
            <w:szCs w:val="18"/>
          </w:rPr>
          <w:t xml:space="preserve"> ~</w:t>
        </w:r>
      </w:p>
    </w:sdtContent>
  </w:sdt>
  <w:p w14:paraId="2B92B9C0" w14:textId="77777777" w:rsidR="00655614" w:rsidRDefault="00655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6B8BE" w14:textId="77777777" w:rsidR="00180A9C" w:rsidRDefault="00180A9C">
      <w:r>
        <w:separator/>
      </w:r>
    </w:p>
  </w:footnote>
  <w:footnote w:type="continuationSeparator" w:id="0">
    <w:p w14:paraId="356CDD02" w14:textId="77777777" w:rsidR="00180A9C" w:rsidRDefault="00180A9C">
      <w:r>
        <w:continuationSeparator/>
      </w:r>
    </w:p>
  </w:footnote>
  <w:footnote w:id="1">
    <w:p w14:paraId="019664C9" w14:textId="77777777" w:rsidR="00655614" w:rsidRPr="00602F86" w:rsidRDefault="00655614" w:rsidP="00AA54E1">
      <w:pPr>
        <w:pStyle w:val="FootnoteText"/>
        <w:spacing w:before="0" w:after="0"/>
        <w:rPr>
          <w:sz w:val="18"/>
          <w:szCs w:val="18"/>
        </w:rPr>
      </w:pPr>
      <w:r w:rsidRPr="00602F86">
        <w:rPr>
          <w:rStyle w:val="FootnoteReference"/>
          <w:sz w:val="18"/>
          <w:szCs w:val="18"/>
        </w:rPr>
        <w:footnoteRef/>
      </w:r>
      <w:r w:rsidRPr="00602F86">
        <w:rPr>
          <w:sz w:val="18"/>
          <w:szCs w:val="18"/>
        </w:rPr>
        <w:t xml:space="preserve"> For USAID’s list of developing countries, please see </w:t>
      </w:r>
      <w:hyperlink r:id="rId1" w:history="1">
        <w:r w:rsidRPr="00602F86">
          <w:rPr>
            <w:rStyle w:val="Hyperlink"/>
            <w:sz w:val="18"/>
            <w:szCs w:val="18"/>
          </w:rPr>
          <w:t>http://www.usaid.gov/sites/default/files/documents/1876/310maa.pdf</w:t>
        </w:r>
      </w:hyperlink>
    </w:p>
  </w:footnote>
  <w:footnote w:id="2">
    <w:p w14:paraId="01A518A3" w14:textId="77777777" w:rsidR="00655614" w:rsidRPr="00D13750" w:rsidRDefault="00655614" w:rsidP="00AA54E1">
      <w:pPr>
        <w:pStyle w:val="FootnoteText"/>
        <w:spacing w:before="0" w:after="0"/>
        <w:ind w:left="0" w:firstLine="0"/>
        <w:rPr>
          <w:sz w:val="18"/>
          <w:szCs w:val="18"/>
        </w:rPr>
      </w:pPr>
      <w:r w:rsidRPr="00D13750">
        <w:rPr>
          <w:rStyle w:val="FootnoteReference"/>
          <w:sz w:val="18"/>
          <w:szCs w:val="18"/>
        </w:rPr>
        <w:footnoteRef/>
      </w:r>
      <w:r w:rsidRPr="00D13750">
        <w:rPr>
          <w:sz w:val="18"/>
          <w:szCs w:val="18"/>
        </w:rPr>
        <w:t xml:space="preserve"> For </w:t>
      </w:r>
      <w:r>
        <w:rPr>
          <w:sz w:val="18"/>
          <w:szCs w:val="18"/>
        </w:rPr>
        <w:t xml:space="preserve">USAID’s list </w:t>
      </w:r>
      <w:r w:rsidRPr="00D13750">
        <w:rPr>
          <w:sz w:val="18"/>
          <w:szCs w:val="18"/>
        </w:rPr>
        <w:t>of prohibited source countries, please see: ttps://www.usaid.gov/ads/policy/300/310mac</w:t>
      </w:r>
    </w:p>
  </w:footnote>
  <w:footnote w:id="3">
    <w:p w14:paraId="0747632B" w14:textId="77777777" w:rsidR="00655614" w:rsidRPr="0069760D" w:rsidRDefault="00655614" w:rsidP="000146F0">
      <w:pPr>
        <w:pStyle w:val="FootnoteText"/>
        <w:rPr>
          <w:rFonts w:asciiTheme="minorBidi" w:hAnsiTheme="minorBidi" w:cstheme="minorBidi"/>
          <w:szCs w:val="16"/>
        </w:rPr>
      </w:pPr>
      <w:r w:rsidRPr="0069760D">
        <w:rPr>
          <w:rStyle w:val="FootnoteReference"/>
          <w:rFonts w:asciiTheme="minorBidi" w:hAnsiTheme="minorBidi" w:cstheme="minorBidi"/>
          <w:szCs w:val="16"/>
        </w:rPr>
        <w:footnoteRef/>
      </w:r>
      <w:r w:rsidRPr="0069760D">
        <w:rPr>
          <w:rFonts w:asciiTheme="minorBidi" w:hAnsiTheme="minorBidi" w:cstheme="minorBidi"/>
          <w:szCs w:val="16"/>
        </w:rPr>
        <w:t xml:space="preserve"> </w:t>
      </w:r>
      <w:proofErr w:type="spellStart"/>
      <w:r w:rsidRPr="0069760D">
        <w:rPr>
          <w:rFonts w:asciiTheme="minorBidi" w:hAnsiTheme="minorBidi" w:cstheme="minorBidi"/>
          <w:szCs w:val="16"/>
        </w:rPr>
        <w:t>Sanabel</w:t>
      </w:r>
      <w:proofErr w:type="spellEnd"/>
      <w:r w:rsidRPr="0069760D">
        <w:rPr>
          <w:rFonts w:asciiTheme="minorBidi" w:hAnsiTheme="minorBidi" w:cstheme="minorBidi"/>
          <w:szCs w:val="16"/>
        </w:rPr>
        <w:t xml:space="preserve"> - the Microfinance Network of Arab Countries – 2012</w:t>
      </w:r>
    </w:p>
  </w:footnote>
  <w:footnote w:id="4">
    <w:p w14:paraId="4E956170" w14:textId="77777777" w:rsidR="00655614" w:rsidRPr="00602F86" w:rsidRDefault="00655614" w:rsidP="005730E4">
      <w:pPr>
        <w:pStyle w:val="FootnoteText"/>
        <w:spacing w:before="0" w:after="0"/>
        <w:rPr>
          <w:sz w:val="18"/>
          <w:szCs w:val="18"/>
        </w:rPr>
      </w:pPr>
      <w:r w:rsidRPr="00602F86">
        <w:rPr>
          <w:rStyle w:val="FootnoteReference"/>
          <w:sz w:val="18"/>
          <w:szCs w:val="18"/>
        </w:rPr>
        <w:footnoteRef/>
      </w:r>
      <w:r w:rsidRPr="00602F86">
        <w:rPr>
          <w:sz w:val="18"/>
          <w:szCs w:val="18"/>
        </w:rPr>
        <w:t xml:space="preserve"> For USAID’s list of developing countries, please see </w:t>
      </w:r>
      <w:hyperlink r:id="rId2" w:history="1">
        <w:r w:rsidRPr="00602F86">
          <w:rPr>
            <w:rStyle w:val="Hyperlink"/>
            <w:sz w:val="18"/>
            <w:szCs w:val="18"/>
          </w:rPr>
          <w:t>http://www.usaid.gov/sites/default/files/documents/1876/310maa.pdf</w:t>
        </w:r>
      </w:hyperlink>
    </w:p>
  </w:footnote>
  <w:footnote w:id="5">
    <w:p w14:paraId="53C7DFFA" w14:textId="77777777" w:rsidR="00655614" w:rsidRPr="00D13750" w:rsidRDefault="00655614" w:rsidP="005730E4">
      <w:pPr>
        <w:pStyle w:val="FootnoteText"/>
        <w:spacing w:before="0" w:after="0"/>
        <w:ind w:left="0" w:firstLine="0"/>
        <w:rPr>
          <w:sz w:val="18"/>
          <w:szCs w:val="18"/>
        </w:rPr>
      </w:pPr>
      <w:r w:rsidRPr="00602F86">
        <w:rPr>
          <w:rStyle w:val="FootnoteReference"/>
          <w:sz w:val="18"/>
          <w:szCs w:val="18"/>
        </w:rPr>
        <w:footnoteRef/>
      </w:r>
      <w:r w:rsidRPr="00602F86">
        <w:rPr>
          <w:sz w:val="18"/>
          <w:szCs w:val="18"/>
        </w:rPr>
        <w:t xml:space="preserve"> For USAID’s list of prohibited source countries, please see: ttps://www.usaid.gov/ads/policy/300/310mac</w:t>
      </w:r>
    </w:p>
  </w:footnote>
  <w:footnote w:id="6">
    <w:p w14:paraId="6AA78A99" w14:textId="77777777" w:rsidR="00655614" w:rsidRPr="00602F86" w:rsidRDefault="00655614" w:rsidP="002A5055">
      <w:pPr>
        <w:pStyle w:val="FootnoteText"/>
        <w:spacing w:before="0" w:after="0"/>
        <w:rPr>
          <w:sz w:val="18"/>
          <w:szCs w:val="18"/>
        </w:rPr>
      </w:pPr>
      <w:r w:rsidRPr="00602F86">
        <w:rPr>
          <w:rStyle w:val="FootnoteReference"/>
          <w:sz w:val="18"/>
          <w:szCs w:val="18"/>
        </w:rPr>
        <w:footnoteRef/>
      </w:r>
      <w:r w:rsidRPr="00602F86">
        <w:rPr>
          <w:sz w:val="18"/>
          <w:szCs w:val="18"/>
        </w:rPr>
        <w:t xml:space="preserve"> For USAID’s list of developing countries, please see</w:t>
      </w:r>
      <w:r>
        <w:rPr>
          <w:sz w:val="18"/>
          <w:szCs w:val="18"/>
        </w:rPr>
        <w:t xml:space="preserve">: </w:t>
      </w:r>
      <w:hyperlink r:id="rId3" w:history="1">
        <w:r w:rsidRPr="00602F86">
          <w:rPr>
            <w:rStyle w:val="Hyperlink"/>
            <w:sz w:val="18"/>
            <w:szCs w:val="18"/>
          </w:rPr>
          <w:t>http://www.usaid.gov/sites/default/files/documents/1876/310maa.pdf</w:t>
        </w:r>
      </w:hyperlink>
    </w:p>
  </w:footnote>
  <w:footnote w:id="7">
    <w:p w14:paraId="387CF32A" w14:textId="77777777" w:rsidR="00655614" w:rsidRPr="00D13750" w:rsidRDefault="00655614" w:rsidP="002A5055">
      <w:pPr>
        <w:pStyle w:val="FootnoteText"/>
        <w:spacing w:before="0" w:after="0"/>
        <w:ind w:left="0" w:firstLine="0"/>
        <w:rPr>
          <w:sz w:val="18"/>
          <w:szCs w:val="18"/>
        </w:rPr>
      </w:pPr>
      <w:r w:rsidRPr="00D13750">
        <w:rPr>
          <w:rStyle w:val="FootnoteReference"/>
          <w:sz w:val="18"/>
          <w:szCs w:val="18"/>
        </w:rPr>
        <w:footnoteRef/>
      </w:r>
      <w:r w:rsidRPr="00D13750">
        <w:rPr>
          <w:sz w:val="18"/>
          <w:szCs w:val="18"/>
        </w:rPr>
        <w:t xml:space="preserve"> For </w:t>
      </w:r>
      <w:r>
        <w:rPr>
          <w:sz w:val="18"/>
          <w:szCs w:val="18"/>
        </w:rPr>
        <w:t xml:space="preserve">USAID’s list </w:t>
      </w:r>
      <w:r w:rsidRPr="00D13750">
        <w:rPr>
          <w:sz w:val="18"/>
          <w:szCs w:val="18"/>
        </w:rPr>
        <w:t>of prohibited source countries, please see: ttps://www.usaid.gov/ads/policy/300/310mac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42F7"/>
    <w:multiLevelType w:val="hybridMultilevel"/>
    <w:tmpl w:val="79C85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3F0"/>
    <w:multiLevelType w:val="hybridMultilevel"/>
    <w:tmpl w:val="162CF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65C98"/>
    <w:multiLevelType w:val="hybridMultilevel"/>
    <w:tmpl w:val="51F0DAB0"/>
    <w:lvl w:ilvl="0" w:tplc="37B8E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A4366D"/>
    <w:multiLevelType w:val="hybridMultilevel"/>
    <w:tmpl w:val="5FA00F3E"/>
    <w:lvl w:ilvl="0" w:tplc="59849F24">
      <w:start w:val="1"/>
      <w:numFmt w:val="lowerLetter"/>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87719"/>
    <w:multiLevelType w:val="hybridMultilevel"/>
    <w:tmpl w:val="AAB6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A5D4B"/>
    <w:multiLevelType w:val="hybridMultilevel"/>
    <w:tmpl w:val="4470D814"/>
    <w:lvl w:ilvl="0" w:tplc="9F866C20">
      <w:start w:val="1"/>
      <w:numFmt w:val="upperRoman"/>
      <w:lvlText w:val="%1."/>
      <w:lvlJc w:val="left"/>
      <w:pPr>
        <w:ind w:left="1080" w:hanging="720"/>
      </w:pPr>
      <w:rPr>
        <w:rFonts w:hint="default"/>
      </w:rPr>
    </w:lvl>
    <w:lvl w:ilvl="1" w:tplc="F42AB2DC">
      <w:start w:val="1"/>
      <w:numFmt w:val="decimal"/>
      <w:lvlText w:val="%2."/>
      <w:lvlJc w:val="left"/>
      <w:pPr>
        <w:ind w:left="1440" w:hanging="360"/>
      </w:pPr>
      <w:rPr>
        <w:rFonts w:hint="default"/>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22AE1A84"/>
    <w:multiLevelType w:val="hybridMultilevel"/>
    <w:tmpl w:val="EE002950"/>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272978F7"/>
    <w:multiLevelType w:val="hybridMultilevel"/>
    <w:tmpl w:val="7F625D28"/>
    <w:lvl w:ilvl="0" w:tplc="636C9AC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76D13"/>
    <w:multiLevelType w:val="hybridMultilevel"/>
    <w:tmpl w:val="25CE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E29DE"/>
    <w:multiLevelType w:val="hybridMultilevel"/>
    <w:tmpl w:val="192AA9AC"/>
    <w:lvl w:ilvl="0" w:tplc="CBBEDC8A">
      <w:start w:val="1"/>
      <w:numFmt w:val="decimal"/>
      <w:lvlText w:val="%1."/>
      <w:lvlJc w:val="left"/>
      <w:pPr>
        <w:ind w:left="1080" w:hanging="720"/>
      </w:pPr>
      <w:rPr>
        <w:rFonts w:hint="default"/>
        <w:b/>
        <w:u w:val="none"/>
      </w:rPr>
    </w:lvl>
    <w:lvl w:ilvl="1" w:tplc="6408089A">
      <w:start w:val="1"/>
      <w:numFmt w:val="lowerLetter"/>
      <w:lvlText w:val="%2."/>
      <w:lvlJc w:val="left"/>
      <w:pPr>
        <w:ind w:left="1440" w:hanging="360"/>
      </w:pPr>
      <w:rPr>
        <w:rFonts w:hint="default"/>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6E94CC7"/>
    <w:multiLevelType w:val="hybridMultilevel"/>
    <w:tmpl w:val="758E6AA4"/>
    <w:lvl w:ilvl="0" w:tplc="A8E87552">
      <w:start w:val="1"/>
      <w:numFmt w:val="decimal"/>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cs="Wingdings 2"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2"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2"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B10D58"/>
    <w:multiLevelType w:val="hybridMultilevel"/>
    <w:tmpl w:val="2C48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D0165"/>
    <w:multiLevelType w:val="hybridMultilevel"/>
    <w:tmpl w:val="59BE56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0A7E82"/>
    <w:multiLevelType w:val="hybridMultilevel"/>
    <w:tmpl w:val="C390E236"/>
    <w:lvl w:ilvl="0" w:tplc="0CA44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E098A"/>
    <w:multiLevelType w:val="multilevel"/>
    <w:tmpl w:val="BAA26C20"/>
    <w:lvl w:ilvl="0">
      <w:start w:val="1"/>
      <w:numFmt w:val="decimal"/>
      <w:lvlText w:val="%1."/>
      <w:lvlJc w:val="left"/>
      <w:pPr>
        <w:tabs>
          <w:tab w:val="num" w:pos="720"/>
        </w:tabs>
        <w:ind w:left="720" w:hanging="720"/>
      </w:pPr>
      <w:rPr>
        <w:rFonts w:hint="default"/>
        <w:b/>
        <w:i w:val="0"/>
      </w:rPr>
    </w:lvl>
    <w:lvl w:ilvl="1">
      <w:start w:val="1"/>
      <w:numFmt w:val="decimal"/>
      <w:pStyle w:val="Heading2"/>
      <w:lvlText w:val="%1.%2"/>
      <w:lvlJc w:val="left"/>
      <w:pPr>
        <w:tabs>
          <w:tab w:val="num" w:pos="720"/>
        </w:tabs>
        <w:ind w:left="720" w:hanging="720"/>
      </w:pPr>
      <w:rPr>
        <w:rFonts w:hint="default"/>
        <w:b/>
        <w:i w:val="0"/>
      </w:rPr>
    </w:lvl>
    <w:lvl w:ilvl="2">
      <w:start w:val="1"/>
      <w:numFmt w:val="decimal"/>
      <w:pStyle w:val="Heading3"/>
      <w:lvlText w:val="%1.%2.%3"/>
      <w:lvlJc w:val="left"/>
      <w:pPr>
        <w:tabs>
          <w:tab w:val="num" w:pos="720"/>
        </w:tabs>
        <w:ind w:left="720" w:hanging="720"/>
      </w:pPr>
      <w:rPr>
        <w:rFonts w:hint="default"/>
        <w:b w:val="0"/>
        <w:i w:val="0"/>
      </w:rPr>
    </w:lvl>
    <w:lvl w:ilvl="3">
      <w:start w:val="1"/>
      <w:numFmt w:val="lowerLetter"/>
      <w:pStyle w:val="Heading4"/>
      <w:lvlText w:val="(%4)"/>
      <w:lvlJc w:val="left"/>
      <w:pPr>
        <w:tabs>
          <w:tab w:val="num" w:pos="504"/>
        </w:tabs>
        <w:ind w:left="504" w:hanging="504"/>
      </w:pPr>
      <w:rPr>
        <w:rFonts w:hint="default"/>
        <w:b w:val="0"/>
        <w:i w:val="0"/>
        <w:sz w:val="24"/>
        <w:szCs w:val="24"/>
      </w:rPr>
    </w:lvl>
    <w:lvl w:ilvl="4">
      <w:start w:val="1"/>
      <w:numFmt w:val="lowerRoman"/>
      <w:pStyle w:val="Heading5"/>
      <w:lvlText w:val="(%5)"/>
      <w:lvlJc w:val="left"/>
      <w:pPr>
        <w:tabs>
          <w:tab w:val="num" w:pos="1080"/>
        </w:tabs>
        <w:ind w:left="1080" w:hanging="576"/>
      </w:pPr>
      <w:rPr>
        <w:rFonts w:ascii="Times New Roman" w:hAnsi="Times New Roman" w:cs="Times New Roman" w:hint="default"/>
        <w:b w:val="0"/>
        <w:sz w:val="22"/>
        <w:szCs w:val="22"/>
      </w:rPr>
    </w:lvl>
    <w:lvl w:ilvl="5">
      <w:start w:val="1"/>
      <w:numFmt w:val="upperLetter"/>
      <w:pStyle w:val="Heading6"/>
      <w:lvlText w:val="(%6)"/>
      <w:lvlJc w:val="left"/>
      <w:pPr>
        <w:tabs>
          <w:tab w:val="num" w:pos="1584"/>
        </w:tabs>
        <w:ind w:left="1584" w:hanging="504"/>
      </w:pPr>
      <w:rPr>
        <w:rFonts w:ascii="Times New Roman" w:hAnsi="Times New Roman" w:cs="Times New Roman" w:hint="default"/>
        <w:i w:val="0"/>
        <w:sz w:val="21"/>
        <w:szCs w:val="21"/>
      </w:rPr>
    </w:lvl>
    <w:lvl w:ilvl="6">
      <w:start w:val="1"/>
      <w:numFmt w:val="lowerRoman"/>
      <w:pStyle w:val="Heading7"/>
      <w:lvlText w:val="%7."/>
      <w:lvlJc w:val="left"/>
      <w:pPr>
        <w:tabs>
          <w:tab w:val="num" w:pos="1512"/>
        </w:tabs>
        <w:ind w:left="1512" w:hanging="432"/>
      </w:pPr>
      <w:rPr>
        <w:rFonts w:hint="default"/>
      </w:rPr>
    </w:lvl>
    <w:lvl w:ilvl="7">
      <w:start w:val="1"/>
      <w:numFmt w:val="upperLetter"/>
      <w:pStyle w:val="Heading8"/>
      <w:lvlText w:val="%8."/>
      <w:lvlJc w:val="left"/>
      <w:pPr>
        <w:tabs>
          <w:tab w:val="num" w:pos="1944"/>
        </w:tabs>
        <w:ind w:left="1944" w:hanging="432"/>
      </w:pPr>
      <w:rPr>
        <w:rFonts w:hint="default"/>
        <w:sz w:val="21"/>
      </w:rPr>
    </w:lvl>
    <w:lvl w:ilvl="8">
      <w:start w:val="1"/>
      <w:numFmt w:val="decimal"/>
      <w:pStyle w:val="Heading9"/>
      <w:lvlText w:val=".%6.%7.%8.%9"/>
      <w:lvlJc w:val="left"/>
      <w:pPr>
        <w:tabs>
          <w:tab w:val="num" w:pos="0"/>
        </w:tabs>
        <w:ind w:left="0" w:firstLine="0"/>
      </w:pPr>
      <w:rPr>
        <w:rFonts w:hint="default"/>
      </w:rPr>
    </w:lvl>
  </w:abstractNum>
  <w:abstractNum w:abstractNumId="15" w15:restartNumberingAfterBreak="0">
    <w:nsid w:val="492B42CC"/>
    <w:multiLevelType w:val="hybridMultilevel"/>
    <w:tmpl w:val="91F857E8"/>
    <w:lvl w:ilvl="0" w:tplc="0409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4B6A6832"/>
    <w:multiLevelType w:val="hybridMultilevel"/>
    <w:tmpl w:val="180498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EF7673"/>
    <w:multiLevelType w:val="hybridMultilevel"/>
    <w:tmpl w:val="EDC43E8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52444D94"/>
    <w:multiLevelType w:val="hybridMultilevel"/>
    <w:tmpl w:val="BE22C980"/>
    <w:lvl w:ilvl="0" w:tplc="0409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9" w15:restartNumberingAfterBreak="0">
    <w:nsid w:val="5D8740E3"/>
    <w:multiLevelType w:val="hybridMultilevel"/>
    <w:tmpl w:val="4FDABDAC"/>
    <w:lvl w:ilvl="0" w:tplc="DFF8C72C">
      <w:start w:val="1"/>
      <w:numFmt w:val="decimal"/>
      <w:lvlText w:val="%1."/>
      <w:lvlJc w:val="left"/>
      <w:pPr>
        <w:ind w:left="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60724DF2"/>
    <w:multiLevelType w:val="hybridMultilevel"/>
    <w:tmpl w:val="717618F0"/>
    <w:lvl w:ilvl="0" w:tplc="A8E87552">
      <w:start w:val="1"/>
      <w:numFmt w:val="decimal"/>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cs="Wingdings 2"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2"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2"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3A17E8"/>
    <w:multiLevelType w:val="hybridMultilevel"/>
    <w:tmpl w:val="33FE0A96"/>
    <w:lvl w:ilvl="0" w:tplc="3656D5D6">
      <w:start w:val="1"/>
      <w:numFmt w:val="bullet"/>
      <w:lvlText w:val="o"/>
      <w:lvlJc w:val="left"/>
      <w:pPr>
        <w:ind w:left="1008" w:hanging="648"/>
      </w:pPr>
      <w:rPr>
        <w:rFonts w:ascii="Courier New" w:hAnsi="Courier New" w:hint="default"/>
      </w:rPr>
    </w:lvl>
    <w:lvl w:ilvl="1" w:tplc="04090003">
      <w:start w:val="1"/>
      <w:numFmt w:val="bullet"/>
      <w:lvlText w:val="o"/>
      <w:lvlJc w:val="left"/>
      <w:pPr>
        <w:ind w:left="696" w:hanging="360"/>
      </w:pPr>
      <w:rPr>
        <w:rFonts w:ascii="Courier New" w:hAnsi="Courier New" w:cs="Courier New" w:hint="default"/>
      </w:rPr>
    </w:lvl>
    <w:lvl w:ilvl="2" w:tplc="04090005" w:tentative="1">
      <w:start w:val="1"/>
      <w:numFmt w:val="bullet"/>
      <w:lvlText w:val=""/>
      <w:lvlJc w:val="left"/>
      <w:pPr>
        <w:ind w:left="1416" w:hanging="360"/>
      </w:pPr>
      <w:rPr>
        <w:rFonts w:ascii="Wingdings" w:hAnsi="Wingdings" w:hint="default"/>
      </w:rPr>
    </w:lvl>
    <w:lvl w:ilvl="3" w:tplc="04090001" w:tentative="1">
      <w:start w:val="1"/>
      <w:numFmt w:val="bullet"/>
      <w:lvlText w:val=""/>
      <w:lvlJc w:val="left"/>
      <w:pPr>
        <w:ind w:left="2136" w:hanging="360"/>
      </w:pPr>
      <w:rPr>
        <w:rFonts w:ascii="Symbol" w:hAnsi="Symbol" w:hint="default"/>
      </w:rPr>
    </w:lvl>
    <w:lvl w:ilvl="4" w:tplc="04090003" w:tentative="1">
      <w:start w:val="1"/>
      <w:numFmt w:val="bullet"/>
      <w:lvlText w:val="o"/>
      <w:lvlJc w:val="left"/>
      <w:pPr>
        <w:ind w:left="2856" w:hanging="360"/>
      </w:pPr>
      <w:rPr>
        <w:rFonts w:ascii="Courier New" w:hAnsi="Courier New" w:cs="Courier New" w:hint="default"/>
      </w:rPr>
    </w:lvl>
    <w:lvl w:ilvl="5" w:tplc="04090005" w:tentative="1">
      <w:start w:val="1"/>
      <w:numFmt w:val="bullet"/>
      <w:lvlText w:val=""/>
      <w:lvlJc w:val="left"/>
      <w:pPr>
        <w:ind w:left="3576" w:hanging="360"/>
      </w:pPr>
      <w:rPr>
        <w:rFonts w:ascii="Wingdings" w:hAnsi="Wingdings" w:hint="default"/>
      </w:rPr>
    </w:lvl>
    <w:lvl w:ilvl="6" w:tplc="04090001" w:tentative="1">
      <w:start w:val="1"/>
      <w:numFmt w:val="bullet"/>
      <w:lvlText w:val=""/>
      <w:lvlJc w:val="left"/>
      <w:pPr>
        <w:ind w:left="4296" w:hanging="360"/>
      </w:pPr>
      <w:rPr>
        <w:rFonts w:ascii="Symbol" w:hAnsi="Symbol" w:hint="default"/>
      </w:rPr>
    </w:lvl>
    <w:lvl w:ilvl="7" w:tplc="04090003" w:tentative="1">
      <w:start w:val="1"/>
      <w:numFmt w:val="bullet"/>
      <w:lvlText w:val="o"/>
      <w:lvlJc w:val="left"/>
      <w:pPr>
        <w:ind w:left="5016" w:hanging="360"/>
      </w:pPr>
      <w:rPr>
        <w:rFonts w:ascii="Courier New" w:hAnsi="Courier New" w:cs="Courier New" w:hint="default"/>
      </w:rPr>
    </w:lvl>
    <w:lvl w:ilvl="8" w:tplc="04090005" w:tentative="1">
      <w:start w:val="1"/>
      <w:numFmt w:val="bullet"/>
      <w:lvlText w:val=""/>
      <w:lvlJc w:val="left"/>
      <w:pPr>
        <w:ind w:left="5736" w:hanging="360"/>
      </w:pPr>
      <w:rPr>
        <w:rFonts w:ascii="Wingdings" w:hAnsi="Wingdings" w:hint="default"/>
      </w:rPr>
    </w:lvl>
  </w:abstractNum>
  <w:abstractNum w:abstractNumId="22" w15:restartNumberingAfterBreak="0">
    <w:nsid w:val="665C35CA"/>
    <w:multiLevelType w:val="hybridMultilevel"/>
    <w:tmpl w:val="E78C682E"/>
    <w:lvl w:ilvl="0" w:tplc="93C8F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AD7F07"/>
    <w:multiLevelType w:val="hybridMultilevel"/>
    <w:tmpl w:val="165E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76D4D"/>
    <w:multiLevelType w:val="hybridMultilevel"/>
    <w:tmpl w:val="9A72ABCA"/>
    <w:lvl w:ilvl="0" w:tplc="D0E8F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133609"/>
    <w:multiLevelType w:val="hybridMultilevel"/>
    <w:tmpl w:val="D396B08A"/>
    <w:lvl w:ilvl="0" w:tplc="8508F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1322B"/>
    <w:multiLevelType w:val="hybridMultilevel"/>
    <w:tmpl w:val="1E200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769EB"/>
    <w:multiLevelType w:val="hybridMultilevel"/>
    <w:tmpl w:val="D340FD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7C38DF"/>
    <w:multiLevelType w:val="hybridMultilevel"/>
    <w:tmpl w:val="5952305E"/>
    <w:lvl w:ilvl="0" w:tplc="57A6E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2A4A51"/>
    <w:multiLevelType w:val="hybridMultilevel"/>
    <w:tmpl w:val="758871FA"/>
    <w:lvl w:ilvl="0" w:tplc="CD409738">
      <w:start w:val="1"/>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0"/>
  </w:num>
  <w:num w:numId="3">
    <w:abstractNumId w:val="4"/>
  </w:num>
  <w:num w:numId="4">
    <w:abstractNumId w:val="8"/>
  </w:num>
  <w:num w:numId="5">
    <w:abstractNumId w:val="17"/>
  </w:num>
  <w:num w:numId="6">
    <w:abstractNumId w:val="11"/>
  </w:num>
  <w:num w:numId="7">
    <w:abstractNumId w:val="7"/>
  </w:num>
  <w:num w:numId="8">
    <w:abstractNumId w:val="9"/>
  </w:num>
  <w:num w:numId="9">
    <w:abstractNumId w:val="5"/>
  </w:num>
  <w:num w:numId="10">
    <w:abstractNumId w:val="6"/>
  </w:num>
  <w:num w:numId="11">
    <w:abstractNumId w:val="18"/>
  </w:num>
  <w:num w:numId="12">
    <w:abstractNumId w:val="15"/>
  </w:num>
  <w:num w:numId="13">
    <w:abstractNumId w:val="27"/>
  </w:num>
  <w:num w:numId="14">
    <w:abstractNumId w:val="29"/>
  </w:num>
  <w:num w:numId="15">
    <w:abstractNumId w:val="23"/>
  </w:num>
  <w:num w:numId="16">
    <w:abstractNumId w:val="19"/>
  </w:num>
  <w:num w:numId="17">
    <w:abstractNumId w:val="16"/>
  </w:num>
  <w:num w:numId="18">
    <w:abstractNumId w:val="25"/>
  </w:num>
  <w:num w:numId="19">
    <w:abstractNumId w:val="12"/>
  </w:num>
  <w:num w:numId="20">
    <w:abstractNumId w:val="1"/>
  </w:num>
  <w:num w:numId="21">
    <w:abstractNumId w:val="21"/>
  </w:num>
  <w:num w:numId="22">
    <w:abstractNumId w:val="0"/>
  </w:num>
  <w:num w:numId="23">
    <w:abstractNumId w:val="10"/>
  </w:num>
  <w:num w:numId="24">
    <w:abstractNumId w:val="3"/>
  </w:num>
  <w:num w:numId="25">
    <w:abstractNumId w:val="13"/>
  </w:num>
  <w:num w:numId="26">
    <w:abstractNumId w:val="28"/>
  </w:num>
  <w:num w:numId="27">
    <w:abstractNumId w:val="24"/>
  </w:num>
  <w:num w:numId="28">
    <w:abstractNumId w:val="2"/>
  </w:num>
  <w:num w:numId="29">
    <w:abstractNumId w:val="26"/>
  </w:num>
  <w:num w:numId="3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9B"/>
    <w:rsid w:val="00000343"/>
    <w:rsid w:val="00005339"/>
    <w:rsid w:val="00007BE8"/>
    <w:rsid w:val="000146F0"/>
    <w:rsid w:val="000272CD"/>
    <w:rsid w:val="00052451"/>
    <w:rsid w:val="00083AFF"/>
    <w:rsid w:val="000856C8"/>
    <w:rsid w:val="000C03BD"/>
    <w:rsid w:val="000D0FE4"/>
    <w:rsid w:val="000E3B9E"/>
    <w:rsid w:val="00107C85"/>
    <w:rsid w:val="00111800"/>
    <w:rsid w:val="00124967"/>
    <w:rsid w:val="001300E0"/>
    <w:rsid w:val="00142E3E"/>
    <w:rsid w:val="00160AB7"/>
    <w:rsid w:val="001668BE"/>
    <w:rsid w:val="00180A9C"/>
    <w:rsid w:val="00187A54"/>
    <w:rsid w:val="001B6160"/>
    <w:rsid w:val="001C3C21"/>
    <w:rsid w:val="001D2D68"/>
    <w:rsid w:val="001F6D9B"/>
    <w:rsid w:val="0021686B"/>
    <w:rsid w:val="0022132C"/>
    <w:rsid w:val="00223BF4"/>
    <w:rsid w:val="0022600D"/>
    <w:rsid w:val="002476C7"/>
    <w:rsid w:val="00250B3D"/>
    <w:rsid w:val="00275DE2"/>
    <w:rsid w:val="002A275E"/>
    <w:rsid w:val="002A5055"/>
    <w:rsid w:val="002B50EF"/>
    <w:rsid w:val="002C3596"/>
    <w:rsid w:val="002D7D2F"/>
    <w:rsid w:val="002E1E23"/>
    <w:rsid w:val="0030352E"/>
    <w:rsid w:val="003274F6"/>
    <w:rsid w:val="00332106"/>
    <w:rsid w:val="003334BB"/>
    <w:rsid w:val="0038168D"/>
    <w:rsid w:val="00385DFE"/>
    <w:rsid w:val="00397B6E"/>
    <w:rsid w:val="003A429B"/>
    <w:rsid w:val="003A68FA"/>
    <w:rsid w:val="003A6A27"/>
    <w:rsid w:val="003B4D30"/>
    <w:rsid w:val="003D6B6D"/>
    <w:rsid w:val="0040175F"/>
    <w:rsid w:val="00423A07"/>
    <w:rsid w:val="0043754D"/>
    <w:rsid w:val="004450CF"/>
    <w:rsid w:val="00451535"/>
    <w:rsid w:val="00453ED7"/>
    <w:rsid w:val="0046103B"/>
    <w:rsid w:val="00462BFC"/>
    <w:rsid w:val="00463543"/>
    <w:rsid w:val="00474ADB"/>
    <w:rsid w:val="004C2E40"/>
    <w:rsid w:val="004C33CE"/>
    <w:rsid w:val="004C542D"/>
    <w:rsid w:val="005407C7"/>
    <w:rsid w:val="005663B1"/>
    <w:rsid w:val="00571134"/>
    <w:rsid w:val="005730E4"/>
    <w:rsid w:val="00582B4E"/>
    <w:rsid w:val="00583634"/>
    <w:rsid w:val="005860A0"/>
    <w:rsid w:val="0059081B"/>
    <w:rsid w:val="00592C80"/>
    <w:rsid w:val="005A2446"/>
    <w:rsid w:val="005A41BC"/>
    <w:rsid w:val="005A702E"/>
    <w:rsid w:val="005A7B1D"/>
    <w:rsid w:val="005C6330"/>
    <w:rsid w:val="005D16C1"/>
    <w:rsid w:val="005D6B10"/>
    <w:rsid w:val="005D6FEB"/>
    <w:rsid w:val="005E5D17"/>
    <w:rsid w:val="005F5579"/>
    <w:rsid w:val="0060147B"/>
    <w:rsid w:val="006048A5"/>
    <w:rsid w:val="006113F5"/>
    <w:rsid w:val="006251F2"/>
    <w:rsid w:val="00631E2B"/>
    <w:rsid w:val="00636307"/>
    <w:rsid w:val="00637D63"/>
    <w:rsid w:val="00641409"/>
    <w:rsid w:val="006436A5"/>
    <w:rsid w:val="00654177"/>
    <w:rsid w:val="00655614"/>
    <w:rsid w:val="00655C11"/>
    <w:rsid w:val="00661764"/>
    <w:rsid w:val="00665EA6"/>
    <w:rsid w:val="00686966"/>
    <w:rsid w:val="00687075"/>
    <w:rsid w:val="006A0D99"/>
    <w:rsid w:val="006A2F2A"/>
    <w:rsid w:val="006B37A8"/>
    <w:rsid w:val="006C31F1"/>
    <w:rsid w:val="006C3B21"/>
    <w:rsid w:val="006D05E3"/>
    <w:rsid w:val="006E68BA"/>
    <w:rsid w:val="00745049"/>
    <w:rsid w:val="00745ADB"/>
    <w:rsid w:val="007702EB"/>
    <w:rsid w:val="007932E2"/>
    <w:rsid w:val="00793C37"/>
    <w:rsid w:val="007D406B"/>
    <w:rsid w:val="007D6F36"/>
    <w:rsid w:val="007E3BEC"/>
    <w:rsid w:val="007F2DD0"/>
    <w:rsid w:val="00805657"/>
    <w:rsid w:val="00820486"/>
    <w:rsid w:val="00883D65"/>
    <w:rsid w:val="008C6522"/>
    <w:rsid w:val="008D6171"/>
    <w:rsid w:val="0090059B"/>
    <w:rsid w:val="009231E5"/>
    <w:rsid w:val="00952C78"/>
    <w:rsid w:val="00974204"/>
    <w:rsid w:val="00984EFB"/>
    <w:rsid w:val="00992528"/>
    <w:rsid w:val="00993150"/>
    <w:rsid w:val="009A2FD8"/>
    <w:rsid w:val="00A3344F"/>
    <w:rsid w:val="00A54AC6"/>
    <w:rsid w:val="00A7699B"/>
    <w:rsid w:val="00A83DA0"/>
    <w:rsid w:val="00A90DF0"/>
    <w:rsid w:val="00AA54E1"/>
    <w:rsid w:val="00AF0B3B"/>
    <w:rsid w:val="00AF5B45"/>
    <w:rsid w:val="00B265CC"/>
    <w:rsid w:val="00B30D3C"/>
    <w:rsid w:val="00B42273"/>
    <w:rsid w:val="00B42F91"/>
    <w:rsid w:val="00B4763E"/>
    <w:rsid w:val="00B5249E"/>
    <w:rsid w:val="00B5427F"/>
    <w:rsid w:val="00B551BE"/>
    <w:rsid w:val="00B57A82"/>
    <w:rsid w:val="00B61020"/>
    <w:rsid w:val="00B65552"/>
    <w:rsid w:val="00B75DDF"/>
    <w:rsid w:val="00B75E47"/>
    <w:rsid w:val="00B777F4"/>
    <w:rsid w:val="00B87A0A"/>
    <w:rsid w:val="00BC423B"/>
    <w:rsid w:val="00BC7588"/>
    <w:rsid w:val="00C16565"/>
    <w:rsid w:val="00C25A95"/>
    <w:rsid w:val="00C4461F"/>
    <w:rsid w:val="00C55F73"/>
    <w:rsid w:val="00C642D7"/>
    <w:rsid w:val="00C740D3"/>
    <w:rsid w:val="00C859F9"/>
    <w:rsid w:val="00C871E5"/>
    <w:rsid w:val="00CB1206"/>
    <w:rsid w:val="00CB6B33"/>
    <w:rsid w:val="00CE5BBB"/>
    <w:rsid w:val="00CF0085"/>
    <w:rsid w:val="00CF0424"/>
    <w:rsid w:val="00CF341D"/>
    <w:rsid w:val="00D03A31"/>
    <w:rsid w:val="00D07B3C"/>
    <w:rsid w:val="00D20074"/>
    <w:rsid w:val="00D40BAD"/>
    <w:rsid w:val="00D4486A"/>
    <w:rsid w:val="00D66904"/>
    <w:rsid w:val="00D81D8D"/>
    <w:rsid w:val="00D82295"/>
    <w:rsid w:val="00D861D5"/>
    <w:rsid w:val="00D90762"/>
    <w:rsid w:val="00E012D7"/>
    <w:rsid w:val="00E01905"/>
    <w:rsid w:val="00E057B6"/>
    <w:rsid w:val="00E110DE"/>
    <w:rsid w:val="00E169E6"/>
    <w:rsid w:val="00E4071F"/>
    <w:rsid w:val="00E94245"/>
    <w:rsid w:val="00E94A61"/>
    <w:rsid w:val="00EA2D87"/>
    <w:rsid w:val="00ED4D8C"/>
    <w:rsid w:val="00ED688D"/>
    <w:rsid w:val="00EE3E13"/>
    <w:rsid w:val="00EF396F"/>
    <w:rsid w:val="00F00AF8"/>
    <w:rsid w:val="00F1328A"/>
    <w:rsid w:val="00F22A59"/>
    <w:rsid w:val="00F3568D"/>
    <w:rsid w:val="00F35C52"/>
    <w:rsid w:val="00F44215"/>
    <w:rsid w:val="00F53BF2"/>
    <w:rsid w:val="00F71D02"/>
    <w:rsid w:val="00F813AF"/>
    <w:rsid w:val="00F8304D"/>
    <w:rsid w:val="00F9191D"/>
    <w:rsid w:val="00F95D2E"/>
    <w:rsid w:val="00FA3E91"/>
    <w:rsid w:val="00FA5374"/>
    <w:rsid w:val="00FA53D3"/>
    <w:rsid w:val="00FE57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8CDCB9"/>
  <w15:docId w15:val="{987CA09A-B458-4694-ABA0-DD6FA3DE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37D63"/>
    <w:pPr>
      <w:spacing w:after="0" w:line="240" w:lineRule="auto"/>
    </w:pPr>
    <w:rPr>
      <w:sz w:val="24"/>
      <w:szCs w:val="24"/>
    </w:rPr>
  </w:style>
  <w:style w:type="paragraph" w:styleId="Heading1">
    <w:name w:val="heading 1"/>
    <w:basedOn w:val="Normal"/>
    <w:next w:val="Normal"/>
    <w:link w:val="Heading1Char"/>
    <w:uiPriority w:val="9"/>
    <w:qFormat/>
    <w:rsid w:val="00637D63"/>
    <w:pPr>
      <w:keepNext/>
      <w:spacing w:before="360"/>
      <w:outlineLvl w:val="0"/>
    </w:pPr>
    <w:rPr>
      <w:rFonts w:ascii="Times New Roman" w:eastAsia="Calibri" w:hAnsi="Times New Roman" w:cs="Times New Roman"/>
      <w:b/>
      <w:kern w:val="28"/>
      <w:sz w:val="27"/>
      <w:szCs w:val="26"/>
    </w:rPr>
  </w:style>
  <w:style w:type="paragraph" w:styleId="Heading2">
    <w:name w:val="heading 2"/>
    <w:basedOn w:val="Normal"/>
    <w:next w:val="Normal"/>
    <w:link w:val="Heading2Char"/>
    <w:qFormat/>
    <w:rsid w:val="00637D63"/>
    <w:pPr>
      <w:keepNext/>
      <w:numPr>
        <w:ilvl w:val="1"/>
        <w:numId w:val="1"/>
      </w:numPr>
      <w:spacing w:before="360"/>
      <w:outlineLvl w:val="1"/>
    </w:pPr>
    <w:rPr>
      <w:rFonts w:ascii="Times New Roman" w:eastAsia="Calibri" w:hAnsi="Times New Roman" w:cs="Times New Roman"/>
      <w:b/>
      <w:sz w:val="25"/>
    </w:rPr>
  </w:style>
  <w:style w:type="paragraph" w:styleId="Heading3">
    <w:name w:val="heading 3"/>
    <w:basedOn w:val="Normal"/>
    <w:next w:val="Normal"/>
    <w:link w:val="Heading3Char"/>
    <w:qFormat/>
    <w:rsid w:val="00637D63"/>
    <w:pPr>
      <w:keepNext/>
      <w:numPr>
        <w:ilvl w:val="2"/>
        <w:numId w:val="1"/>
      </w:numPr>
      <w:spacing w:before="240"/>
      <w:outlineLvl w:val="2"/>
    </w:pPr>
    <w:rPr>
      <w:rFonts w:ascii="Times New Roman Bold" w:eastAsia="Calibri" w:hAnsi="Times New Roman Bold" w:cs="Times New Roman"/>
      <w:b/>
      <w:i/>
    </w:rPr>
  </w:style>
  <w:style w:type="paragraph" w:styleId="Heading4">
    <w:name w:val="heading 4"/>
    <w:basedOn w:val="Normal"/>
    <w:link w:val="Heading4Char"/>
    <w:qFormat/>
    <w:rsid w:val="00637D63"/>
    <w:pPr>
      <w:numPr>
        <w:ilvl w:val="3"/>
        <w:numId w:val="1"/>
      </w:numPr>
      <w:spacing w:before="240"/>
      <w:outlineLvl w:val="3"/>
    </w:pPr>
    <w:rPr>
      <w:rFonts w:ascii="Times New Roman" w:eastAsia="Calibri" w:hAnsi="Times New Roman" w:cs="Times New Roman"/>
    </w:rPr>
  </w:style>
  <w:style w:type="paragraph" w:styleId="Heading5">
    <w:name w:val="heading 5"/>
    <w:basedOn w:val="Normal"/>
    <w:link w:val="Heading5Char"/>
    <w:qFormat/>
    <w:rsid w:val="00637D63"/>
    <w:pPr>
      <w:numPr>
        <w:ilvl w:val="4"/>
        <w:numId w:val="1"/>
      </w:numPr>
      <w:spacing w:before="240"/>
      <w:outlineLvl w:val="4"/>
    </w:pPr>
    <w:rPr>
      <w:rFonts w:ascii="Times New Roman" w:eastAsia="Calibri" w:hAnsi="Times New Roman" w:cs="Times New Roman"/>
    </w:rPr>
  </w:style>
  <w:style w:type="paragraph" w:styleId="Heading6">
    <w:name w:val="heading 6"/>
    <w:basedOn w:val="Normal"/>
    <w:next w:val="Normal"/>
    <w:link w:val="Heading6Char"/>
    <w:qFormat/>
    <w:rsid w:val="00637D63"/>
    <w:pPr>
      <w:numPr>
        <w:ilvl w:val="5"/>
        <w:numId w:val="1"/>
      </w:numPr>
      <w:spacing w:before="240"/>
      <w:outlineLvl w:val="5"/>
    </w:pPr>
    <w:rPr>
      <w:rFonts w:ascii="Times New Roman" w:eastAsia="Calibri" w:hAnsi="Times New Roman" w:cs="Times New Roman"/>
    </w:rPr>
  </w:style>
  <w:style w:type="paragraph" w:styleId="Heading7">
    <w:name w:val="heading 7"/>
    <w:basedOn w:val="Normal"/>
    <w:next w:val="Normal"/>
    <w:link w:val="Heading7Char"/>
    <w:qFormat/>
    <w:rsid w:val="00637D63"/>
    <w:pPr>
      <w:numPr>
        <w:ilvl w:val="6"/>
        <w:numId w:val="1"/>
      </w:numPr>
      <w:spacing w:before="240" w:after="60"/>
      <w:outlineLvl w:val="6"/>
    </w:pPr>
    <w:rPr>
      <w:rFonts w:ascii="Arial" w:eastAsia="Calibri" w:hAnsi="Arial" w:cs="Times New Roman"/>
      <w:sz w:val="20"/>
      <w:szCs w:val="22"/>
    </w:rPr>
  </w:style>
  <w:style w:type="paragraph" w:styleId="Heading8">
    <w:name w:val="heading 8"/>
    <w:basedOn w:val="Normal"/>
    <w:next w:val="Normal"/>
    <w:link w:val="Heading8Char"/>
    <w:qFormat/>
    <w:rsid w:val="00637D63"/>
    <w:pPr>
      <w:numPr>
        <w:ilvl w:val="7"/>
        <w:numId w:val="1"/>
      </w:numPr>
      <w:spacing w:before="240" w:after="60"/>
      <w:outlineLvl w:val="7"/>
    </w:pPr>
    <w:rPr>
      <w:rFonts w:ascii="Times New Roman" w:eastAsia="Calibri" w:hAnsi="Times New Roman" w:cs="Times New Roman"/>
      <w:i/>
      <w:iCs/>
    </w:rPr>
  </w:style>
  <w:style w:type="paragraph" w:styleId="Heading9">
    <w:name w:val="heading 9"/>
    <w:basedOn w:val="Normal"/>
    <w:next w:val="Normal"/>
    <w:link w:val="Heading9Char"/>
    <w:qFormat/>
    <w:rsid w:val="00637D63"/>
    <w:pPr>
      <w:numPr>
        <w:ilvl w:val="8"/>
        <w:numId w:val="1"/>
      </w:numPr>
      <w:spacing w:before="240" w:after="60"/>
      <w:outlineLvl w:val="8"/>
    </w:pPr>
    <w:rPr>
      <w:rFonts w:ascii="Arial" w:eastAsia="Calibr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D63"/>
    <w:rPr>
      <w:rFonts w:ascii="Times New Roman" w:eastAsia="Calibri" w:hAnsi="Times New Roman" w:cs="Times New Roman"/>
      <w:b/>
      <w:kern w:val="28"/>
      <w:sz w:val="27"/>
      <w:szCs w:val="26"/>
    </w:rPr>
  </w:style>
  <w:style w:type="character" w:customStyle="1" w:styleId="Heading2Char">
    <w:name w:val="Heading 2 Char"/>
    <w:basedOn w:val="DefaultParagraphFont"/>
    <w:link w:val="Heading2"/>
    <w:rsid w:val="00637D63"/>
    <w:rPr>
      <w:rFonts w:ascii="Times New Roman" w:eastAsia="Calibri" w:hAnsi="Times New Roman" w:cs="Times New Roman"/>
      <w:b/>
      <w:sz w:val="25"/>
      <w:szCs w:val="24"/>
    </w:rPr>
  </w:style>
  <w:style w:type="character" w:customStyle="1" w:styleId="Heading3Char">
    <w:name w:val="Heading 3 Char"/>
    <w:basedOn w:val="DefaultParagraphFont"/>
    <w:link w:val="Heading3"/>
    <w:rsid w:val="00637D63"/>
    <w:rPr>
      <w:rFonts w:ascii="Times New Roman Bold" w:eastAsia="Calibri" w:hAnsi="Times New Roman Bold" w:cs="Times New Roman"/>
      <w:b/>
      <w:i/>
      <w:sz w:val="24"/>
      <w:szCs w:val="24"/>
    </w:rPr>
  </w:style>
  <w:style w:type="character" w:customStyle="1" w:styleId="Heading4Char">
    <w:name w:val="Heading 4 Char"/>
    <w:basedOn w:val="DefaultParagraphFont"/>
    <w:link w:val="Heading4"/>
    <w:rsid w:val="00637D63"/>
    <w:rPr>
      <w:rFonts w:ascii="Times New Roman" w:eastAsia="Calibri" w:hAnsi="Times New Roman" w:cs="Times New Roman"/>
      <w:sz w:val="24"/>
      <w:szCs w:val="24"/>
    </w:rPr>
  </w:style>
  <w:style w:type="character" w:customStyle="1" w:styleId="Heading5Char">
    <w:name w:val="Heading 5 Char"/>
    <w:basedOn w:val="DefaultParagraphFont"/>
    <w:link w:val="Heading5"/>
    <w:rsid w:val="00637D63"/>
    <w:rPr>
      <w:rFonts w:ascii="Times New Roman" w:eastAsia="Calibri" w:hAnsi="Times New Roman" w:cs="Times New Roman"/>
      <w:sz w:val="24"/>
      <w:szCs w:val="24"/>
    </w:rPr>
  </w:style>
  <w:style w:type="character" w:customStyle="1" w:styleId="Heading6Char">
    <w:name w:val="Heading 6 Char"/>
    <w:basedOn w:val="DefaultParagraphFont"/>
    <w:link w:val="Heading6"/>
    <w:rsid w:val="00637D63"/>
    <w:rPr>
      <w:rFonts w:ascii="Times New Roman" w:eastAsia="Calibri" w:hAnsi="Times New Roman" w:cs="Times New Roman"/>
      <w:sz w:val="24"/>
      <w:szCs w:val="24"/>
    </w:rPr>
  </w:style>
  <w:style w:type="character" w:customStyle="1" w:styleId="Heading7Char">
    <w:name w:val="Heading 7 Char"/>
    <w:basedOn w:val="DefaultParagraphFont"/>
    <w:link w:val="Heading7"/>
    <w:rsid w:val="00637D63"/>
    <w:rPr>
      <w:rFonts w:ascii="Arial" w:eastAsia="Calibri" w:hAnsi="Arial" w:cs="Times New Roman"/>
      <w:sz w:val="20"/>
    </w:rPr>
  </w:style>
  <w:style w:type="character" w:customStyle="1" w:styleId="Heading8Char">
    <w:name w:val="Heading 8 Char"/>
    <w:basedOn w:val="DefaultParagraphFont"/>
    <w:link w:val="Heading8"/>
    <w:rsid w:val="00637D63"/>
    <w:rPr>
      <w:rFonts w:ascii="Times New Roman" w:eastAsia="Calibri" w:hAnsi="Times New Roman" w:cs="Times New Roman"/>
      <w:i/>
      <w:iCs/>
      <w:sz w:val="24"/>
      <w:szCs w:val="24"/>
    </w:rPr>
  </w:style>
  <w:style w:type="character" w:customStyle="1" w:styleId="Heading9Char">
    <w:name w:val="Heading 9 Char"/>
    <w:basedOn w:val="DefaultParagraphFont"/>
    <w:link w:val="Heading9"/>
    <w:rsid w:val="00637D63"/>
    <w:rPr>
      <w:rFonts w:ascii="Arial" w:eastAsia="Calibri" w:hAnsi="Arial" w:cs="Arial"/>
    </w:rPr>
  </w:style>
  <w:style w:type="paragraph" w:styleId="Footer">
    <w:name w:val="footer"/>
    <w:basedOn w:val="Normal"/>
    <w:link w:val="FooterChar"/>
    <w:uiPriority w:val="99"/>
    <w:unhideWhenUsed/>
    <w:rsid w:val="00637D63"/>
    <w:pPr>
      <w:tabs>
        <w:tab w:val="center" w:pos="4320"/>
        <w:tab w:val="right" w:pos="8640"/>
      </w:tabs>
    </w:pPr>
    <w:rPr>
      <w:rFonts w:ascii="Cambria" w:eastAsia="Cambria" w:hAnsi="Cambria" w:cs="Times New Roman"/>
    </w:rPr>
  </w:style>
  <w:style w:type="character" w:customStyle="1" w:styleId="FooterChar">
    <w:name w:val="Footer Char"/>
    <w:basedOn w:val="DefaultParagraphFont"/>
    <w:link w:val="Footer"/>
    <w:uiPriority w:val="99"/>
    <w:rsid w:val="00637D63"/>
    <w:rPr>
      <w:rFonts w:ascii="Cambria" w:eastAsia="Cambria" w:hAnsi="Cambria" w:cs="Times New Roman"/>
      <w:sz w:val="24"/>
      <w:szCs w:val="24"/>
    </w:rPr>
  </w:style>
  <w:style w:type="character" w:styleId="Hyperlink">
    <w:name w:val="Hyperlink"/>
    <w:basedOn w:val="DefaultParagraphFont"/>
    <w:rsid w:val="00637D63"/>
    <w:rPr>
      <w:color w:val="0000FF"/>
      <w:u w:val="single"/>
    </w:rPr>
  </w:style>
  <w:style w:type="paragraph" w:styleId="ListParagraph">
    <w:name w:val="List Paragraph"/>
    <w:aliases w:val="Proposal Heading 1.1,Bullets,Primus H 3"/>
    <w:basedOn w:val="Normal"/>
    <w:link w:val="ListParagraphChar"/>
    <w:uiPriority w:val="34"/>
    <w:qFormat/>
    <w:rsid w:val="00637D63"/>
    <w:pPr>
      <w:ind w:left="720"/>
      <w:contextualSpacing/>
    </w:pPr>
    <w:rPr>
      <w:rFonts w:ascii="Cambria" w:eastAsia="Cambria" w:hAnsi="Cambria" w:cs="Times New Roman"/>
    </w:rPr>
  </w:style>
  <w:style w:type="table" w:styleId="TableGrid">
    <w:name w:val="Table Grid"/>
    <w:basedOn w:val="TableNormal"/>
    <w:uiPriority w:val="39"/>
    <w:rsid w:val="00637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7D63"/>
    <w:rPr>
      <w:sz w:val="16"/>
      <w:szCs w:val="16"/>
    </w:rPr>
  </w:style>
  <w:style w:type="paragraph" w:styleId="CommentText">
    <w:name w:val="annotation text"/>
    <w:basedOn w:val="Normal"/>
    <w:link w:val="CommentTextChar"/>
    <w:uiPriority w:val="99"/>
    <w:rsid w:val="00637D63"/>
    <w:rPr>
      <w:rFonts w:ascii="Cambria" w:eastAsia="Cambria" w:hAnsi="Cambria" w:cs="Times New Roman"/>
      <w:sz w:val="20"/>
      <w:szCs w:val="20"/>
    </w:rPr>
  </w:style>
  <w:style w:type="character" w:customStyle="1" w:styleId="CommentTextChar">
    <w:name w:val="Comment Text Char"/>
    <w:basedOn w:val="DefaultParagraphFont"/>
    <w:link w:val="CommentText"/>
    <w:uiPriority w:val="99"/>
    <w:rsid w:val="00637D63"/>
    <w:rPr>
      <w:rFonts w:ascii="Cambria" w:eastAsia="Cambria" w:hAnsi="Cambria" w:cs="Times New Roman"/>
      <w:sz w:val="20"/>
      <w:szCs w:val="20"/>
    </w:rPr>
  </w:style>
  <w:style w:type="paragraph" w:styleId="NoSpacing">
    <w:name w:val="No Spacing"/>
    <w:uiPriority w:val="1"/>
    <w:qFormat/>
    <w:rsid w:val="00637D63"/>
    <w:pPr>
      <w:spacing w:after="0" w:line="240" w:lineRule="auto"/>
    </w:pPr>
    <w:rPr>
      <w:rFonts w:ascii="Arial" w:eastAsia="Calibri" w:hAnsi="Arial" w:cs="Arial"/>
      <w:sz w:val="24"/>
      <w:szCs w:val="24"/>
    </w:rPr>
  </w:style>
  <w:style w:type="paragraph" w:customStyle="1" w:styleId="Default">
    <w:name w:val="Default"/>
    <w:rsid w:val="00637D63"/>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roposal Heading 1.1 Char,Bullets Char,Primus H 3 Char"/>
    <w:link w:val="ListParagraph"/>
    <w:uiPriority w:val="34"/>
    <w:locked/>
    <w:rsid w:val="00637D63"/>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883D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D6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3630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36307"/>
    <w:rPr>
      <w:rFonts w:ascii="Cambria" w:eastAsia="Cambria" w:hAnsi="Cambria" w:cs="Times New Roman"/>
      <w:b/>
      <w:bCs/>
      <w:sz w:val="20"/>
      <w:szCs w:val="20"/>
    </w:rPr>
  </w:style>
  <w:style w:type="paragraph" w:styleId="PlainText">
    <w:name w:val="Plain Text"/>
    <w:basedOn w:val="Normal"/>
    <w:link w:val="PlainTextChar"/>
    <w:uiPriority w:val="99"/>
    <w:unhideWhenUsed/>
    <w:rsid w:val="001668BE"/>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1668BE"/>
    <w:rPr>
      <w:rFonts w:ascii="Consolas" w:eastAsia="Times New Roman" w:hAnsi="Consolas" w:cs="Times New Roman"/>
      <w:sz w:val="21"/>
      <w:szCs w:val="21"/>
    </w:rPr>
  </w:style>
  <w:style w:type="paragraph" w:styleId="HTMLPreformatted">
    <w:name w:val="HTML Preformatted"/>
    <w:basedOn w:val="Normal"/>
    <w:link w:val="HTMLPreformattedChar"/>
    <w:uiPriority w:val="99"/>
    <w:rsid w:val="00166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1668BE"/>
    <w:rPr>
      <w:rFonts w:ascii="Arial Unicode MS" w:eastAsia="Arial Unicode MS" w:hAnsi="Arial Unicode MS" w:cs="Arial Unicode MS"/>
      <w:sz w:val="20"/>
      <w:szCs w:val="20"/>
    </w:rPr>
  </w:style>
  <w:style w:type="paragraph" w:styleId="FootnoteText">
    <w:name w:val="footnote text"/>
    <w:basedOn w:val="Normal"/>
    <w:link w:val="FootnoteTextChar"/>
    <w:uiPriority w:val="99"/>
    <w:semiHidden/>
    <w:rsid w:val="0038168D"/>
    <w:pPr>
      <w:spacing w:before="180" w:after="100"/>
      <w:ind w:left="360" w:hanging="360"/>
    </w:pPr>
    <w:rPr>
      <w:rFonts w:ascii="Arial" w:eastAsia="Times New Roman" w:hAnsi="Arial" w:cs="Times New Roman"/>
      <w:sz w:val="16"/>
      <w:szCs w:val="20"/>
    </w:rPr>
  </w:style>
  <w:style w:type="character" w:customStyle="1" w:styleId="FootnoteTextChar">
    <w:name w:val="Footnote Text Char"/>
    <w:basedOn w:val="DefaultParagraphFont"/>
    <w:link w:val="FootnoteText"/>
    <w:uiPriority w:val="99"/>
    <w:rsid w:val="0038168D"/>
    <w:rPr>
      <w:rFonts w:ascii="Arial" w:eastAsia="Times New Roman" w:hAnsi="Arial" w:cs="Times New Roman"/>
      <w:sz w:val="16"/>
      <w:szCs w:val="20"/>
    </w:rPr>
  </w:style>
  <w:style w:type="character" w:styleId="FootnoteReference">
    <w:name w:val="footnote reference"/>
    <w:basedOn w:val="DefaultParagraphFont"/>
    <w:uiPriority w:val="99"/>
    <w:semiHidden/>
    <w:rsid w:val="0038168D"/>
    <w:rPr>
      <w:vertAlign w:val="superscript"/>
    </w:rPr>
  </w:style>
  <w:style w:type="paragraph" w:styleId="Revision">
    <w:name w:val="Revision"/>
    <w:hidden/>
    <w:uiPriority w:val="99"/>
    <w:semiHidden/>
    <w:rsid w:val="00B87A0A"/>
    <w:pPr>
      <w:spacing w:after="0" w:line="240" w:lineRule="auto"/>
    </w:pPr>
    <w:rPr>
      <w:sz w:val="24"/>
      <w:szCs w:val="24"/>
    </w:rPr>
  </w:style>
  <w:style w:type="paragraph" w:styleId="BodyTextIndent">
    <w:name w:val="Body Text Indent"/>
    <w:basedOn w:val="Normal"/>
    <w:link w:val="BodyTextIndentChar"/>
    <w:uiPriority w:val="99"/>
    <w:semiHidden/>
    <w:unhideWhenUsed/>
    <w:rsid w:val="00111800"/>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111800"/>
    <w:rPr>
      <w:rFonts w:eastAsiaTheme="minorEastAsia"/>
      <w:sz w:val="24"/>
      <w:szCs w:val="24"/>
    </w:rPr>
  </w:style>
  <w:style w:type="paragraph" w:styleId="BodyTextIndent2">
    <w:name w:val="Body Text Indent 2"/>
    <w:basedOn w:val="Normal"/>
    <w:link w:val="BodyTextIndent2Char"/>
    <w:uiPriority w:val="99"/>
    <w:semiHidden/>
    <w:unhideWhenUsed/>
    <w:rsid w:val="00AF5B45"/>
    <w:pPr>
      <w:spacing w:after="120" w:line="480" w:lineRule="auto"/>
      <w:ind w:left="360"/>
    </w:pPr>
  </w:style>
  <w:style w:type="character" w:customStyle="1" w:styleId="BodyTextIndent2Char">
    <w:name w:val="Body Text Indent 2 Char"/>
    <w:basedOn w:val="DefaultParagraphFont"/>
    <w:link w:val="BodyTextIndent2"/>
    <w:uiPriority w:val="99"/>
    <w:semiHidden/>
    <w:rsid w:val="00AF5B45"/>
    <w:rPr>
      <w:sz w:val="24"/>
      <w:szCs w:val="24"/>
    </w:rPr>
  </w:style>
  <w:style w:type="paragraph" w:styleId="NormalWeb">
    <w:name w:val="Normal (Web)"/>
    <w:basedOn w:val="Normal"/>
    <w:uiPriority w:val="99"/>
    <w:unhideWhenUsed/>
    <w:rsid w:val="002A5055"/>
    <w:pPr>
      <w:spacing w:before="100" w:beforeAutospacing="1" w:after="100" w:afterAutospacing="1"/>
    </w:pPr>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l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oprals.state.gov/web920/per_diem.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FP@jordanLENS.org" TargetMode="External"/><Relationship Id="rId4" Type="http://schemas.openxmlformats.org/officeDocument/2006/relationships/settings" Target="settings.xml"/><Relationship Id="rId9" Type="http://schemas.openxmlformats.org/officeDocument/2006/relationships/hyperlink" Target="mailto:RFP@jordanlens.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said.gov/sites/default/files/documents/1876/310maa.pdf" TargetMode="External"/><Relationship Id="rId2" Type="http://schemas.openxmlformats.org/officeDocument/2006/relationships/hyperlink" Target="http://www.usaid.gov/sites/default/files/documents/1876/310maa.pdf" TargetMode="External"/><Relationship Id="rId1" Type="http://schemas.openxmlformats.org/officeDocument/2006/relationships/hyperlink" Target="http://www.usaid.gov/sites/default/files/documents/1876/310ma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CE921-A9D6-4DF4-8B34-22398634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5190</Words>
  <Characters>29587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Rawan Qandah</dc:creator>
  <cp:lastModifiedBy>Yanal Al Manasir</cp:lastModifiedBy>
  <cp:revision>4</cp:revision>
  <cp:lastPrinted>2016-08-19T12:29:00Z</cp:lastPrinted>
  <dcterms:created xsi:type="dcterms:W3CDTF">2016-09-18T06:46:00Z</dcterms:created>
  <dcterms:modified xsi:type="dcterms:W3CDTF">2016-09-18T11:02:00Z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